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8C7C" w14:textId="77777777" w:rsidR="001B7BA7" w:rsidRDefault="00205569">
      <w:pPr>
        <w:spacing w:before="67" w:line="322" w:lineRule="exact"/>
        <w:ind w:left="1599" w:right="1604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38456D34" w14:textId="77777777" w:rsidR="001B7BA7" w:rsidRDefault="00205569">
      <w:pPr>
        <w:spacing w:line="480" w:lineRule="auto"/>
        <w:ind w:left="1599" w:right="1606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5A7B3CFB" w14:textId="31FCB72B" w:rsidR="001B7BA7" w:rsidRPr="00205569" w:rsidRDefault="001862AE">
      <w:pPr>
        <w:spacing w:line="318" w:lineRule="exact"/>
        <w:ind w:left="102"/>
        <w:jc w:val="both"/>
        <w:rPr>
          <w:b/>
          <w:sz w:val="28"/>
          <w:u w:val="single"/>
        </w:rPr>
      </w:pPr>
      <w:r w:rsidRPr="00205569">
        <w:rPr>
          <w:b/>
          <w:sz w:val="28"/>
          <w:u w:val="single"/>
        </w:rPr>
        <w:t>03 августа</w:t>
      </w:r>
      <w:r w:rsidRPr="00205569">
        <w:rPr>
          <w:b/>
          <w:spacing w:val="-3"/>
          <w:sz w:val="28"/>
          <w:u w:val="single"/>
        </w:rPr>
        <w:t xml:space="preserve"> </w:t>
      </w:r>
      <w:r w:rsidRPr="00205569">
        <w:rPr>
          <w:b/>
          <w:sz w:val="28"/>
          <w:u w:val="single"/>
        </w:rPr>
        <w:t>2023</w:t>
      </w:r>
      <w:r w:rsidRPr="00205569">
        <w:rPr>
          <w:b/>
          <w:spacing w:val="-1"/>
          <w:sz w:val="28"/>
          <w:u w:val="single"/>
        </w:rPr>
        <w:t xml:space="preserve"> </w:t>
      </w:r>
      <w:r w:rsidRPr="00205569">
        <w:rPr>
          <w:b/>
          <w:sz w:val="28"/>
          <w:u w:val="single"/>
        </w:rPr>
        <w:t>года</w:t>
      </w:r>
      <w:r w:rsidRPr="00205569">
        <w:rPr>
          <w:b/>
          <w:spacing w:val="1"/>
          <w:sz w:val="28"/>
          <w:u w:val="single"/>
        </w:rPr>
        <w:t xml:space="preserve"> </w:t>
      </w:r>
      <w:r w:rsidRPr="00205569">
        <w:rPr>
          <w:b/>
          <w:sz w:val="28"/>
          <w:u w:val="single"/>
        </w:rPr>
        <w:t>№</w:t>
      </w:r>
      <w:r w:rsidRPr="00205569">
        <w:rPr>
          <w:b/>
          <w:spacing w:val="-1"/>
          <w:sz w:val="28"/>
          <w:u w:val="single"/>
        </w:rPr>
        <w:t xml:space="preserve"> </w:t>
      </w:r>
      <w:r w:rsidRPr="00205569">
        <w:rPr>
          <w:b/>
          <w:sz w:val="28"/>
          <w:u w:val="single"/>
        </w:rPr>
        <w:t>Р-105</w:t>
      </w:r>
    </w:p>
    <w:p w14:paraId="44DF41E6" w14:textId="77777777" w:rsidR="001B7BA7" w:rsidRDefault="00205569">
      <w:pPr>
        <w:spacing w:before="190"/>
        <w:ind w:left="210" w:right="418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торговых объектов</w:t>
      </w:r>
    </w:p>
    <w:p w14:paraId="43EFF0CB" w14:textId="77777777" w:rsidR="001B7BA7" w:rsidRDefault="001B7BA7">
      <w:pPr>
        <w:pStyle w:val="a3"/>
        <w:spacing w:before="5"/>
        <w:rPr>
          <w:b/>
          <w:sz w:val="27"/>
        </w:rPr>
      </w:pPr>
    </w:p>
    <w:p w14:paraId="66F56639" w14:textId="77777777" w:rsidR="001B7BA7" w:rsidRDefault="00205569">
      <w:pPr>
        <w:pStyle w:val="a3"/>
        <w:ind w:left="102" w:right="100" w:firstLine="707"/>
        <w:jc w:val="both"/>
      </w:pPr>
      <w:r>
        <w:t>В соответствии с пунктом 1 части 5 статьи 1 Закона города Москвы от</w:t>
      </w:r>
      <w:r>
        <w:rPr>
          <w:spacing w:val="1"/>
        </w:rPr>
        <w:t xml:space="preserve"> </w:t>
      </w:r>
      <w:r>
        <w:t xml:space="preserve">11 июля 2012 </w:t>
      </w:r>
      <w:r>
        <w:t>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39"/>
        </w:rPr>
        <w:t xml:space="preserve"> </w:t>
      </w:r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9"/>
        </w:rPr>
        <w:t xml:space="preserve"> </w:t>
      </w:r>
      <w:r>
        <w:t>Москвы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года</w:t>
      </w:r>
    </w:p>
    <w:p w14:paraId="6F5F87AC" w14:textId="631C6D7C" w:rsidR="001B7BA7" w:rsidRDefault="00205569">
      <w:pPr>
        <w:pStyle w:val="a3"/>
        <w:spacing w:before="1"/>
        <w:ind w:left="102" w:right="99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26-ПП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10"/>
        </w:rPr>
        <w:t xml:space="preserve"> </w:t>
      </w:r>
      <w:r>
        <w:t>Москве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зданиях,</w:t>
      </w:r>
      <w:r>
        <w:rPr>
          <w:spacing w:val="-11"/>
        </w:rPr>
        <w:t xml:space="preserve"> </w:t>
      </w:r>
      <w:r>
        <w:t>строениях</w:t>
      </w:r>
      <w:r>
        <w:rPr>
          <w:spacing w:val="-68"/>
        </w:rPr>
        <w:t xml:space="preserve"> </w:t>
      </w:r>
      <w:r>
        <w:t>и сооружениях, находящихся в государственной собственности», рассмотрев</w:t>
      </w:r>
      <w:r>
        <w:rPr>
          <w:spacing w:val="1"/>
        </w:rPr>
        <w:t xml:space="preserve"> </w:t>
      </w:r>
      <w:r>
        <w:t xml:space="preserve">обращение </w:t>
      </w:r>
      <w:r w:rsidR="001862AE">
        <w:t>префектуры</w:t>
      </w:r>
      <w:r>
        <w:t xml:space="preserve"> Центрального административного 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ЦАО-07-05-</w:t>
      </w:r>
      <w:r w:rsidR="001862AE">
        <w:t>1742</w:t>
      </w:r>
      <w:r>
        <w:t>/23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862AE">
        <w:t>03 августа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депутатов</w:t>
      </w:r>
      <w:r>
        <w:rPr>
          <w:b/>
          <w:spacing w:val="-5"/>
        </w:rPr>
        <w:t xml:space="preserve"> </w:t>
      </w:r>
      <w:r>
        <w:rPr>
          <w:b/>
        </w:rPr>
        <w:t>муниципального</w:t>
      </w:r>
      <w:r>
        <w:rPr>
          <w:b/>
          <w:spacing w:val="-3"/>
        </w:rPr>
        <w:t xml:space="preserve"> </w:t>
      </w:r>
      <w:r>
        <w:rPr>
          <w:b/>
        </w:rPr>
        <w:t>округа Мещанский</w:t>
      </w:r>
      <w:r>
        <w:rPr>
          <w:b/>
          <w:spacing w:val="-1"/>
        </w:rPr>
        <w:t xml:space="preserve"> </w:t>
      </w:r>
      <w:r>
        <w:rPr>
          <w:b/>
        </w:rPr>
        <w:t>решил:</w:t>
      </w:r>
    </w:p>
    <w:p w14:paraId="3EE4D210" w14:textId="41000BD9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 торгового объекта</w:t>
      </w:r>
      <w:r w:rsidR="001862AE">
        <w:rPr>
          <w:sz w:val="28"/>
        </w:rPr>
        <w:t xml:space="preserve"> и уточнения адреса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14:paraId="6B5B7DF6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территориальных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7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-15"/>
          <w:sz w:val="28"/>
        </w:rPr>
        <w:t xml:space="preserve"> </w:t>
      </w:r>
      <w:r>
        <w:rPr>
          <w:sz w:val="28"/>
        </w:rPr>
        <w:t>префектуру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Центрального административного округа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Москвы.</w:t>
      </w:r>
    </w:p>
    <w:p w14:paraId="2FFC3184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03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естник»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Мещанский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www.meschane.ru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79046533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38AB43F9" w14:textId="77777777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1D5B7768" w14:textId="77777777" w:rsidR="001B7BA7" w:rsidRDefault="001B7BA7">
      <w:pPr>
        <w:pStyle w:val="a3"/>
        <w:spacing w:before="4"/>
      </w:pPr>
    </w:p>
    <w:p w14:paraId="5900A35A" w14:textId="77777777" w:rsidR="001B7BA7" w:rsidRDefault="00205569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088793FB" w14:textId="77777777" w:rsidR="001B7BA7" w:rsidRDefault="00205569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Н.С.Толмачева</w:t>
      </w:r>
      <w:proofErr w:type="spellEnd"/>
    </w:p>
    <w:p w14:paraId="5444C752" w14:textId="77777777" w:rsidR="001B7BA7" w:rsidRDefault="001B7BA7">
      <w:pPr>
        <w:jc w:val="both"/>
        <w:rPr>
          <w:sz w:val="28"/>
        </w:rPr>
        <w:sectPr w:rsidR="001B7BA7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14:paraId="6D9F6509" w14:textId="77777777" w:rsidR="001B7BA7" w:rsidRDefault="001B7BA7">
      <w:pPr>
        <w:pStyle w:val="a3"/>
        <w:rPr>
          <w:b/>
          <w:sz w:val="20"/>
        </w:rPr>
      </w:pPr>
    </w:p>
    <w:p w14:paraId="16F3F8B7" w14:textId="77777777" w:rsidR="001B7BA7" w:rsidRDefault="001B7BA7">
      <w:pPr>
        <w:pStyle w:val="a3"/>
        <w:spacing w:before="5"/>
        <w:rPr>
          <w:b/>
          <w:sz w:val="23"/>
        </w:rPr>
      </w:pPr>
    </w:p>
    <w:p w14:paraId="2899546E" w14:textId="77777777" w:rsidR="001B7BA7" w:rsidRDefault="00205569">
      <w:pPr>
        <w:pStyle w:val="a3"/>
        <w:spacing w:before="89" w:line="322" w:lineRule="exact"/>
        <w:ind w:left="10066"/>
      </w:pPr>
      <w:r>
        <w:t>Приложение</w:t>
      </w:r>
    </w:p>
    <w:p w14:paraId="1D48D289" w14:textId="77777777" w:rsidR="001B7BA7" w:rsidRDefault="00205569">
      <w:pPr>
        <w:pStyle w:val="a3"/>
        <w:spacing w:line="322" w:lineRule="exact"/>
        <w:ind w:left="10066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</w:p>
    <w:p w14:paraId="0DC18BB1" w14:textId="79670119" w:rsidR="001B7BA7" w:rsidRDefault="00205569">
      <w:pPr>
        <w:pStyle w:val="a3"/>
        <w:ind w:left="10066" w:right="393"/>
      </w:pPr>
      <w:r>
        <w:t>муниципального округа Мещанский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1862AE">
        <w:t>03 августа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 №</w:t>
      </w:r>
      <w:r>
        <w:rPr>
          <w:spacing w:val="-1"/>
        </w:rPr>
        <w:t xml:space="preserve"> </w:t>
      </w:r>
      <w:r>
        <w:t>Р-</w:t>
      </w:r>
      <w:r w:rsidR="001862AE">
        <w:t>105</w:t>
      </w:r>
    </w:p>
    <w:p w14:paraId="5518C870" w14:textId="77777777" w:rsidR="001B7BA7" w:rsidRDefault="001B7BA7">
      <w:pPr>
        <w:pStyle w:val="a3"/>
        <w:rPr>
          <w:sz w:val="20"/>
        </w:rPr>
      </w:pPr>
    </w:p>
    <w:p w14:paraId="32CE40F0" w14:textId="77777777" w:rsidR="001B7BA7" w:rsidRDefault="001B7BA7">
      <w:pPr>
        <w:pStyle w:val="a3"/>
        <w:rPr>
          <w:sz w:val="20"/>
        </w:rPr>
      </w:pPr>
    </w:p>
    <w:p w14:paraId="2D9DFF45" w14:textId="77777777" w:rsidR="001B7BA7" w:rsidRDefault="001B7BA7">
      <w:pPr>
        <w:pStyle w:val="a3"/>
        <w:rPr>
          <w:sz w:val="20"/>
        </w:rPr>
      </w:pPr>
    </w:p>
    <w:p w14:paraId="2156C9DE" w14:textId="77777777" w:rsidR="001B7BA7" w:rsidRDefault="001B7BA7">
      <w:pPr>
        <w:pStyle w:val="a3"/>
        <w:rPr>
          <w:sz w:val="20"/>
        </w:rPr>
      </w:pPr>
    </w:p>
    <w:p w14:paraId="198B0E49" w14:textId="77777777" w:rsidR="001B7BA7" w:rsidRDefault="001B7BA7" w:rsidP="00AA3B7F">
      <w:pPr>
        <w:pStyle w:val="a3"/>
        <w:spacing w:before="1"/>
        <w:jc w:val="right"/>
        <w:rPr>
          <w:sz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9"/>
        <w:gridCol w:w="1984"/>
        <w:gridCol w:w="2127"/>
        <w:gridCol w:w="1559"/>
        <w:gridCol w:w="1559"/>
        <w:gridCol w:w="1418"/>
        <w:gridCol w:w="1842"/>
        <w:gridCol w:w="2552"/>
      </w:tblGrid>
      <w:tr w:rsidR="005378FF" w:rsidRPr="001862AE" w14:paraId="03517B56" w14:textId="5867F14A" w:rsidTr="005378FF">
        <w:trPr>
          <w:trHeight w:val="1610"/>
        </w:trPr>
        <w:tc>
          <w:tcPr>
            <w:tcW w:w="852" w:type="dxa"/>
          </w:tcPr>
          <w:p w14:paraId="11FA64F4" w14:textId="77777777" w:rsidR="005378FF" w:rsidRDefault="005378FF">
            <w:pPr>
              <w:pStyle w:val="TableParagraph"/>
              <w:ind w:left="227" w:right="80" w:hanging="120"/>
              <w:rPr>
                <w:b/>
                <w:sz w:val="24"/>
              </w:rPr>
            </w:pPr>
          </w:p>
          <w:p w14:paraId="06AFC8AF" w14:textId="1C1CA533" w:rsidR="005378FF" w:rsidRPr="001862AE" w:rsidRDefault="005378FF">
            <w:pPr>
              <w:pStyle w:val="TableParagraph"/>
              <w:ind w:left="227" w:right="80" w:hanging="120"/>
              <w:rPr>
                <w:b/>
                <w:sz w:val="24"/>
              </w:rPr>
            </w:pPr>
            <w:r w:rsidRPr="001862AE">
              <w:rPr>
                <w:b/>
                <w:sz w:val="24"/>
              </w:rPr>
              <w:t>№№</w:t>
            </w:r>
            <w:r w:rsidRPr="001862AE">
              <w:rPr>
                <w:b/>
                <w:spacing w:val="-68"/>
                <w:sz w:val="24"/>
              </w:rPr>
              <w:t xml:space="preserve"> </w:t>
            </w:r>
            <w:proofErr w:type="spellStart"/>
            <w:r w:rsidRPr="001862AE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559" w:type="dxa"/>
          </w:tcPr>
          <w:p w14:paraId="20B2A3F7" w14:textId="77777777" w:rsidR="005378FF" w:rsidRPr="001862AE" w:rsidRDefault="005378FF">
            <w:pPr>
              <w:pStyle w:val="TableParagraph"/>
              <w:spacing w:before="8"/>
              <w:rPr>
                <w:sz w:val="24"/>
              </w:rPr>
            </w:pPr>
          </w:p>
          <w:p w14:paraId="0048EBAA" w14:textId="77777777" w:rsidR="005378FF" w:rsidRPr="001862AE" w:rsidRDefault="005378FF">
            <w:pPr>
              <w:pStyle w:val="TableParagraph"/>
              <w:ind w:left="122" w:right="108"/>
              <w:jc w:val="center"/>
              <w:rPr>
                <w:b/>
                <w:sz w:val="24"/>
              </w:rPr>
            </w:pPr>
            <w:r w:rsidRPr="001862AE">
              <w:rPr>
                <w:b/>
                <w:sz w:val="24"/>
              </w:rPr>
              <w:t>Район</w:t>
            </w:r>
          </w:p>
        </w:tc>
        <w:tc>
          <w:tcPr>
            <w:tcW w:w="1984" w:type="dxa"/>
          </w:tcPr>
          <w:p w14:paraId="333FB21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2DA10B9C" w14:textId="1B4B9504" w:rsidR="005378FF" w:rsidRPr="001862AE" w:rsidRDefault="005378FF" w:rsidP="00AA3B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1862AE">
              <w:rPr>
                <w:b/>
                <w:sz w:val="24"/>
              </w:rPr>
              <w:t>Адрес</w:t>
            </w:r>
            <w:r>
              <w:rPr>
                <w:b/>
                <w:sz w:val="24"/>
              </w:rPr>
              <w:t xml:space="preserve"> в схеме</w:t>
            </w:r>
          </w:p>
        </w:tc>
        <w:tc>
          <w:tcPr>
            <w:tcW w:w="2127" w:type="dxa"/>
          </w:tcPr>
          <w:p w14:paraId="197A40AB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719BF7A4" w14:textId="00E5C589" w:rsidR="005378FF" w:rsidRPr="001862AE" w:rsidRDefault="005378FF" w:rsidP="00AA3B7F">
            <w:pPr>
              <w:pStyle w:val="TableParagraph"/>
              <w:spacing w:before="8"/>
              <w:jc w:val="center"/>
              <w:rPr>
                <w:b/>
                <w:bCs/>
                <w:sz w:val="24"/>
              </w:rPr>
            </w:pPr>
            <w:proofErr w:type="gramStart"/>
            <w:r w:rsidRPr="001862AE">
              <w:rPr>
                <w:b/>
                <w:bCs/>
                <w:sz w:val="24"/>
              </w:rPr>
              <w:t xml:space="preserve">Адрес </w:t>
            </w:r>
            <w:r>
              <w:rPr>
                <w:b/>
                <w:bCs/>
                <w:sz w:val="24"/>
              </w:rPr>
              <w:t xml:space="preserve"> </w:t>
            </w:r>
            <w:r w:rsidRPr="001862AE">
              <w:rPr>
                <w:b/>
                <w:bCs/>
                <w:sz w:val="24"/>
              </w:rPr>
              <w:t>уточненный</w:t>
            </w:r>
            <w:proofErr w:type="gramEnd"/>
          </w:p>
        </w:tc>
        <w:tc>
          <w:tcPr>
            <w:tcW w:w="1559" w:type="dxa"/>
          </w:tcPr>
          <w:p w14:paraId="16472309" w14:textId="27B54EC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80AB655" w14:textId="4CFEECC5" w:rsidR="005378FF" w:rsidRPr="001862AE" w:rsidRDefault="005378FF" w:rsidP="00AA3B7F">
            <w:pPr>
              <w:pStyle w:val="TableParagraph"/>
              <w:spacing w:line="303" w:lineRule="exact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Вид объекта</w:t>
            </w:r>
          </w:p>
        </w:tc>
        <w:tc>
          <w:tcPr>
            <w:tcW w:w="1559" w:type="dxa"/>
          </w:tcPr>
          <w:p w14:paraId="179DCF0B" w14:textId="77777777" w:rsidR="005378FF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</w:p>
          <w:p w14:paraId="4DBBFF59" w14:textId="3226DA9F" w:rsidR="005378FF" w:rsidRPr="001862AE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размещения</w:t>
            </w:r>
          </w:p>
        </w:tc>
        <w:tc>
          <w:tcPr>
            <w:tcW w:w="1418" w:type="dxa"/>
          </w:tcPr>
          <w:p w14:paraId="403FE7DA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6EAE6CF6" w14:textId="5CCA68BB" w:rsidR="005378FF" w:rsidRPr="001862AE" w:rsidRDefault="005378FF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площадь объекта в схеме</w:t>
            </w:r>
          </w:p>
        </w:tc>
        <w:tc>
          <w:tcPr>
            <w:tcW w:w="1842" w:type="dxa"/>
          </w:tcPr>
          <w:p w14:paraId="3497003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FF13380" w14:textId="21CD38C9" w:rsidR="005378FF" w:rsidRPr="001862AE" w:rsidRDefault="005378FF" w:rsidP="00AA3B7F">
            <w:pPr>
              <w:pStyle w:val="TableParagraph"/>
              <w:spacing w:line="242" w:lineRule="auto"/>
              <w:ind w:left="42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площадь объекта</w:t>
            </w:r>
          </w:p>
        </w:tc>
        <w:tc>
          <w:tcPr>
            <w:tcW w:w="2552" w:type="dxa"/>
          </w:tcPr>
          <w:p w14:paraId="5FDC7E47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26A08657" w14:textId="682B4AAB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  <w:r w:rsidRPr="00AA3B7F">
              <w:rPr>
                <w:b/>
                <w:bCs/>
                <w:sz w:val="24"/>
              </w:rPr>
              <w:t>Специализация</w:t>
            </w:r>
          </w:p>
        </w:tc>
      </w:tr>
      <w:tr w:rsidR="005378FF" w:rsidRPr="001862AE" w14:paraId="3B6977D7" w14:textId="774E8501" w:rsidTr="005378FF">
        <w:trPr>
          <w:trHeight w:val="1288"/>
        </w:trPr>
        <w:tc>
          <w:tcPr>
            <w:tcW w:w="852" w:type="dxa"/>
          </w:tcPr>
          <w:p w14:paraId="67F550CE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4929E261" w14:textId="77777777" w:rsidR="005378FF" w:rsidRPr="001862AE" w:rsidRDefault="005378FF">
            <w:pPr>
              <w:pStyle w:val="TableParagraph"/>
              <w:ind w:left="8"/>
              <w:jc w:val="center"/>
              <w:rPr>
                <w:sz w:val="24"/>
              </w:rPr>
            </w:pPr>
            <w:r w:rsidRPr="001862AE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6DE7129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7EA82E7F" w14:textId="77777777" w:rsidR="005378FF" w:rsidRPr="001862AE" w:rsidRDefault="005378FF">
            <w:pPr>
              <w:pStyle w:val="TableParagraph"/>
              <w:ind w:left="122" w:right="112"/>
              <w:jc w:val="center"/>
              <w:rPr>
                <w:sz w:val="24"/>
              </w:rPr>
            </w:pPr>
            <w:r w:rsidRPr="001862AE">
              <w:rPr>
                <w:sz w:val="24"/>
              </w:rPr>
              <w:t>Мещанский</w:t>
            </w:r>
          </w:p>
        </w:tc>
        <w:tc>
          <w:tcPr>
            <w:tcW w:w="1984" w:type="dxa"/>
          </w:tcPr>
          <w:p w14:paraId="0EEB741A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D46C70B" w14:textId="55CF0534" w:rsidR="005378FF" w:rsidRPr="001862AE" w:rsidRDefault="005378FF" w:rsidP="00AA3B7F">
            <w:pPr>
              <w:pStyle w:val="TableParagraph"/>
              <w:spacing w:line="322" w:lineRule="exact"/>
              <w:ind w:left="162" w:right="148"/>
              <w:rPr>
                <w:sz w:val="24"/>
              </w:rPr>
            </w:pPr>
            <w:r w:rsidRPr="001862AE">
              <w:rPr>
                <w:sz w:val="24"/>
              </w:rPr>
              <w:t xml:space="preserve">Б. Сухаревский пер., </w:t>
            </w:r>
            <w:r>
              <w:rPr>
                <w:sz w:val="24"/>
              </w:rPr>
              <w:t>вл. 23</w:t>
            </w:r>
          </w:p>
        </w:tc>
        <w:tc>
          <w:tcPr>
            <w:tcW w:w="2127" w:type="dxa"/>
          </w:tcPr>
          <w:p w14:paraId="7D2AB09E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29C16B07" w14:textId="44A322CF" w:rsidR="005378FF" w:rsidRPr="001862AE" w:rsidRDefault="005378FF" w:rsidP="005378F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Б. Сухаревский пер.,   д.23, стр.1</w:t>
            </w:r>
          </w:p>
        </w:tc>
        <w:tc>
          <w:tcPr>
            <w:tcW w:w="1559" w:type="dxa"/>
          </w:tcPr>
          <w:p w14:paraId="1F4EE403" w14:textId="07783622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08E1A09" w14:textId="19C29A09" w:rsidR="005378FF" w:rsidRPr="001862AE" w:rsidRDefault="005378FF" w:rsidP="00AA3B7F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</w:tc>
        <w:tc>
          <w:tcPr>
            <w:tcW w:w="1559" w:type="dxa"/>
          </w:tcPr>
          <w:p w14:paraId="5689A808" w14:textId="77777777" w:rsidR="005378FF" w:rsidRPr="001862AE" w:rsidRDefault="005378FF" w:rsidP="00AA3B7F">
            <w:pPr>
              <w:pStyle w:val="TableParagraph"/>
              <w:spacing w:before="1"/>
              <w:rPr>
                <w:sz w:val="24"/>
              </w:rPr>
            </w:pPr>
          </w:p>
          <w:p w14:paraId="463FBC2C" w14:textId="77777777" w:rsidR="005378FF" w:rsidRDefault="005378FF" w:rsidP="00AA3B7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 1 декабря    </w:t>
            </w:r>
          </w:p>
          <w:p w14:paraId="7A000FCC" w14:textId="35959346" w:rsidR="005378FF" w:rsidRPr="001862AE" w:rsidRDefault="005378FF" w:rsidP="00AA3B7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по 31 января</w:t>
            </w:r>
          </w:p>
        </w:tc>
        <w:tc>
          <w:tcPr>
            <w:tcW w:w="1418" w:type="dxa"/>
          </w:tcPr>
          <w:p w14:paraId="6F6AFD97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68F8D0D" w14:textId="41AAF3EB" w:rsidR="005378FF" w:rsidRPr="001862AE" w:rsidRDefault="005378FF" w:rsidP="00AA3B7F">
            <w:pPr>
              <w:pStyle w:val="TableParagraph"/>
              <w:ind w:left="172" w:right="149"/>
              <w:rPr>
                <w:sz w:val="24"/>
              </w:rPr>
            </w:pPr>
            <w:r>
              <w:rPr>
                <w:sz w:val="24"/>
              </w:rPr>
              <w:t>6 кв.м.</w:t>
            </w:r>
          </w:p>
        </w:tc>
        <w:tc>
          <w:tcPr>
            <w:tcW w:w="1842" w:type="dxa"/>
          </w:tcPr>
          <w:p w14:paraId="7C232E05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6CA97139" w14:textId="3BCFD47B" w:rsidR="005378FF" w:rsidRPr="001862AE" w:rsidRDefault="005378FF" w:rsidP="00AA3B7F">
            <w:pPr>
              <w:pStyle w:val="TableParagraph"/>
              <w:spacing w:line="242" w:lineRule="auto"/>
              <w:ind w:left="734" w:right="201" w:hanging="492"/>
              <w:rPr>
                <w:sz w:val="24"/>
              </w:rPr>
            </w:pPr>
            <w:r>
              <w:rPr>
                <w:sz w:val="24"/>
              </w:rPr>
              <w:t>10 кв.м.</w:t>
            </w:r>
          </w:p>
        </w:tc>
        <w:tc>
          <w:tcPr>
            <w:tcW w:w="2552" w:type="dxa"/>
          </w:tcPr>
          <w:p w14:paraId="0CC472E9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1A51698E" w14:textId="5585E895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   Бытовые услуги</w:t>
            </w:r>
          </w:p>
        </w:tc>
      </w:tr>
    </w:tbl>
    <w:p w14:paraId="58274EBE" w14:textId="77777777" w:rsidR="00283B49" w:rsidRPr="001862AE" w:rsidRDefault="00283B49">
      <w:pPr>
        <w:rPr>
          <w:sz w:val="24"/>
        </w:rPr>
      </w:pPr>
    </w:p>
    <w:sectPr w:rsidR="00283B49" w:rsidRPr="001862AE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A24"/>
    <w:multiLevelType w:val="hybridMultilevel"/>
    <w:tmpl w:val="4FE2145E"/>
    <w:lvl w:ilvl="0" w:tplc="C78E129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A68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B208C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CF4F6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A0075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CA0F2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46C95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08E1F2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4813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6460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7"/>
    <w:rsid w:val="001862AE"/>
    <w:rsid w:val="001B7BA7"/>
    <w:rsid w:val="00205569"/>
    <w:rsid w:val="00283B49"/>
    <w:rsid w:val="005378FF"/>
    <w:rsid w:val="00A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E43"/>
  <w15:docId w15:val="{A4E637E7-1E94-4D1B-A8ED-7F649D7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cha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2023-08-09T08:54:00Z</dcterms:created>
  <dcterms:modified xsi:type="dcterms:W3CDTF">2023-08-09T09:00:00Z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