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988" w:rsidRPr="007B5988" w:rsidRDefault="007B5988" w:rsidP="007B598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98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B5988" w:rsidRPr="007B5988" w:rsidRDefault="007B5988" w:rsidP="007B59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7B5988">
        <w:rPr>
          <w:rFonts w:ascii="Times New Roman" w:hAnsi="Times New Roman" w:cs="Times New Roman"/>
          <w:b/>
          <w:sz w:val="28"/>
          <w:szCs w:val="28"/>
        </w:rPr>
        <w:t>МУНИЦИПАЛЬНОГО ОКРУГА МЕЩАНСКИЙ</w:t>
      </w:r>
    </w:p>
    <w:p w:rsidR="007B5988" w:rsidRPr="007B5988" w:rsidRDefault="007B5988" w:rsidP="007B5988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</w:p>
    <w:p w:rsidR="007B5988" w:rsidRPr="007B5988" w:rsidRDefault="007B5988" w:rsidP="007B598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598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B5988" w:rsidRPr="007B5988" w:rsidRDefault="007B5988" w:rsidP="007B598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5988" w:rsidRPr="007B5988" w:rsidRDefault="007B5988" w:rsidP="007B5988">
      <w:pPr>
        <w:rPr>
          <w:rFonts w:ascii="Times New Roman" w:hAnsi="Times New Roman" w:cs="Times New Roman"/>
          <w:b/>
          <w:sz w:val="28"/>
          <w:szCs w:val="28"/>
        </w:rPr>
      </w:pPr>
    </w:p>
    <w:p w:rsidR="007B5988" w:rsidRPr="007B5988" w:rsidRDefault="00695135" w:rsidP="007B59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19.01.2023</w:t>
      </w:r>
      <w:r w:rsidR="007B5988">
        <w:rPr>
          <w:rFonts w:ascii="Times New Roman" w:hAnsi="Times New Roman" w:cs="Times New Roman"/>
          <w:b/>
          <w:sz w:val="28"/>
          <w:szCs w:val="28"/>
        </w:rPr>
        <w:t xml:space="preserve">      №ММщ-01П-3</w:t>
      </w:r>
      <w:r w:rsidR="007B5988" w:rsidRPr="007B5988">
        <w:rPr>
          <w:rFonts w:ascii="Times New Roman" w:hAnsi="Times New Roman" w:cs="Times New Roman"/>
          <w:b/>
          <w:sz w:val="28"/>
          <w:szCs w:val="28"/>
        </w:rPr>
        <w:t>/23</w:t>
      </w:r>
    </w:p>
    <w:p w:rsidR="00A72E2D" w:rsidRPr="00FC184E" w:rsidRDefault="00A72E2D" w:rsidP="00A72E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2E2D" w:rsidRPr="00E91C73" w:rsidRDefault="00A72E2D" w:rsidP="00A72E2D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C73">
        <w:rPr>
          <w:rFonts w:ascii="Times New Roman" w:hAnsi="Times New Roman" w:cs="Times New Roman"/>
          <w:b/>
          <w:sz w:val="28"/>
          <w:szCs w:val="28"/>
        </w:rPr>
        <w:t>Об утверждении порядка составления</w:t>
      </w:r>
      <w:r w:rsidR="00AA5D51">
        <w:rPr>
          <w:rFonts w:ascii="Times New Roman" w:hAnsi="Times New Roman" w:cs="Times New Roman"/>
          <w:b/>
          <w:sz w:val="28"/>
          <w:szCs w:val="28"/>
        </w:rPr>
        <w:t xml:space="preserve">, утверждения и ведения сводной бюджетной росписи бюджета </w:t>
      </w:r>
      <w:r w:rsidRPr="00E91C73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E91C73" w:rsidRPr="00E91C73">
        <w:rPr>
          <w:rFonts w:ascii="Times New Roman" w:hAnsi="Times New Roman" w:cs="Times New Roman"/>
          <w:b/>
          <w:sz w:val="28"/>
          <w:szCs w:val="28"/>
        </w:rPr>
        <w:t xml:space="preserve"> Мещанский</w:t>
      </w:r>
    </w:p>
    <w:p w:rsidR="00A72E2D" w:rsidRPr="00E91C73" w:rsidRDefault="00A72E2D" w:rsidP="00A72E2D">
      <w:pPr>
        <w:spacing w:after="0" w:line="240" w:lineRule="auto"/>
        <w:ind w:right="2774"/>
        <w:rPr>
          <w:rFonts w:ascii="Times New Roman" w:hAnsi="Times New Roman" w:cs="Times New Roman"/>
          <w:b/>
          <w:sz w:val="28"/>
          <w:szCs w:val="28"/>
        </w:rPr>
      </w:pPr>
    </w:p>
    <w:p w:rsidR="00A72E2D" w:rsidRPr="00E91C73" w:rsidRDefault="00A72E2D" w:rsidP="00A72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D5B" w:rsidRDefault="001A2D5B" w:rsidP="00AD4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2D5B" w:rsidRDefault="001A2D5B" w:rsidP="00AD4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2D5B" w:rsidRDefault="001A2D5B" w:rsidP="00AD4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4346" w:rsidRPr="00E91C73" w:rsidRDefault="00491278" w:rsidP="00AD4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C73">
        <w:rPr>
          <w:rFonts w:ascii="Times New Roman" w:hAnsi="Times New Roman" w:cs="Times New Roman"/>
          <w:sz w:val="28"/>
          <w:szCs w:val="28"/>
        </w:rPr>
        <w:t>В со</w:t>
      </w:r>
      <w:r w:rsidR="00C775FF">
        <w:rPr>
          <w:rFonts w:ascii="Times New Roman" w:hAnsi="Times New Roman" w:cs="Times New Roman"/>
          <w:sz w:val="28"/>
          <w:szCs w:val="28"/>
        </w:rPr>
        <w:t>ответствии со статьей 217</w:t>
      </w:r>
      <w:r w:rsidRPr="00E91C73">
        <w:rPr>
          <w:rFonts w:ascii="Times New Roman" w:hAnsi="Times New Roman" w:cs="Times New Roman"/>
          <w:sz w:val="28"/>
          <w:szCs w:val="28"/>
        </w:rPr>
        <w:t xml:space="preserve"> </w:t>
      </w:r>
      <w:r w:rsidR="00A72E2D" w:rsidRPr="00E91C73">
        <w:rPr>
          <w:rFonts w:ascii="Times New Roman" w:hAnsi="Times New Roman" w:cs="Times New Roman"/>
          <w:sz w:val="28"/>
          <w:szCs w:val="28"/>
        </w:rPr>
        <w:t>Бюджетн</w:t>
      </w:r>
      <w:r w:rsidRPr="00E91C73">
        <w:rPr>
          <w:rFonts w:ascii="Times New Roman" w:hAnsi="Times New Roman" w:cs="Times New Roman"/>
          <w:sz w:val="28"/>
          <w:szCs w:val="28"/>
        </w:rPr>
        <w:t>ого</w:t>
      </w:r>
      <w:r w:rsidR="00A72E2D" w:rsidRPr="00E91C73">
        <w:rPr>
          <w:rFonts w:ascii="Times New Roman" w:hAnsi="Times New Roman" w:cs="Times New Roman"/>
          <w:sz w:val="28"/>
          <w:szCs w:val="28"/>
        </w:rPr>
        <w:t xml:space="preserve"> кодекс</w:t>
      </w:r>
      <w:r w:rsidRPr="00E91C73">
        <w:rPr>
          <w:rFonts w:ascii="Times New Roman" w:hAnsi="Times New Roman" w:cs="Times New Roman"/>
          <w:sz w:val="28"/>
          <w:szCs w:val="28"/>
        </w:rPr>
        <w:t>а</w:t>
      </w:r>
      <w:r w:rsidR="00A72E2D" w:rsidRPr="00E91C7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D4346" w:rsidRPr="00E91C73">
        <w:rPr>
          <w:rFonts w:ascii="Times New Roman" w:hAnsi="Times New Roman" w:cs="Times New Roman"/>
          <w:sz w:val="28"/>
          <w:szCs w:val="28"/>
        </w:rPr>
        <w:t xml:space="preserve">, </w:t>
      </w:r>
      <w:r w:rsidR="00C775FF">
        <w:rPr>
          <w:rFonts w:ascii="Times New Roman" w:hAnsi="Times New Roman" w:cs="Times New Roman"/>
          <w:sz w:val="28"/>
          <w:szCs w:val="28"/>
        </w:rPr>
        <w:t xml:space="preserve">пунктом 6 статьи 26 Закона города Москвы от 10.09.2008 года №39 «О бюджетном устройстве и бюджетном процессе города Москвы», Уставом муниципального округа Мещанский, </w:t>
      </w:r>
      <w:r w:rsidR="00AD4346" w:rsidRPr="00E91C73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</w:t>
      </w:r>
      <w:r w:rsidRPr="00E91C73">
        <w:rPr>
          <w:rFonts w:ascii="Times New Roman" w:hAnsi="Times New Roman" w:cs="Times New Roman"/>
          <w:sz w:val="28"/>
          <w:szCs w:val="28"/>
        </w:rPr>
        <w:t xml:space="preserve">в </w:t>
      </w:r>
      <w:r w:rsidR="00AD4346" w:rsidRPr="00E91C73">
        <w:rPr>
          <w:rFonts w:ascii="Times New Roman" w:hAnsi="Times New Roman" w:cs="Times New Roman"/>
          <w:sz w:val="28"/>
          <w:szCs w:val="28"/>
        </w:rPr>
        <w:t>муниципально</w:t>
      </w:r>
      <w:r w:rsidRPr="00E91C73">
        <w:rPr>
          <w:rFonts w:ascii="Times New Roman" w:hAnsi="Times New Roman" w:cs="Times New Roman"/>
          <w:sz w:val="28"/>
          <w:szCs w:val="28"/>
        </w:rPr>
        <w:t>м</w:t>
      </w:r>
      <w:r w:rsidR="00AD4346" w:rsidRPr="00E91C73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E91C73">
        <w:rPr>
          <w:rFonts w:ascii="Times New Roman" w:hAnsi="Times New Roman" w:cs="Times New Roman"/>
          <w:sz w:val="28"/>
          <w:szCs w:val="28"/>
        </w:rPr>
        <w:t>е</w:t>
      </w:r>
      <w:r w:rsidR="00E91C73" w:rsidRPr="00E91C73">
        <w:rPr>
          <w:rFonts w:ascii="Times New Roman" w:hAnsi="Times New Roman" w:cs="Times New Roman"/>
          <w:sz w:val="28"/>
          <w:szCs w:val="28"/>
        </w:rPr>
        <w:t xml:space="preserve"> Мещанский</w:t>
      </w:r>
      <w:r w:rsidR="00AD4346" w:rsidRPr="00E91C73">
        <w:rPr>
          <w:rFonts w:ascii="Times New Roman" w:hAnsi="Times New Roman" w:cs="Times New Roman"/>
          <w:sz w:val="28"/>
          <w:szCs w:val="28"/>
        </w:rPr>
        <w:t>, утвержденным решением Совета депутатов муниципального округа</w:t>
      </w:r>
      <w:r w:rsidR="00E91C73" w:rsidRPr="00E91C73">
        <w:rPr>
          <w:rFonts w:ascii="Times New Roman" w:hAnsi="Times New Roman" w:cs="Times New Roman"/>
          <w:sz w:val="28"/>
          <w:szCs w:val="28"/>
        </w:rPr>
        <w:t xml:space="preserve"> Мещанский от 15 февраля 2012 года №Р-17</w:t>
      </w:r>
      <w:r w:rsidR="00A72E2D" w:rsidRPr="00E91C73">
        <w:rPr>
          <w:rFonts w:ascii="Times New Roman" w:hAnsi="Times New Roman" w:cs="Times New Roman"/>
          <w:sz w:val="28"/>
          <w:szCs w:val="28"/>
        </w:rPr>
        <w:t>:</w:t>
      </w:r>
    </w:p>
    <w:p w:rsidR="00AD4346" w:rsidRPr="00E91C73" w:rsidRDefault="00EC2302" w:rsidP="00AD4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A72E2D" w:rsidRPr="00E91C73">
        <w:rPr>
          <w:rFonts w:ascii="Times New Roman" w:hAnsi="Times New Roman" w:cs="Times New Roman"/>
          <w:sz w:val="28"/>
          <w:szCs w:val="28"/>
        </w:rPr>
        <w:t>Утвердить порядок составления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утверждения и ведения сводной бюджетной росписи </w:t>
      </w:r>
      <w:r w:rsidR="00A72E2D" w:rsidRPr="00E91C73">
        <w:rPr>
          <w:rFonts w:ascii="Times New Roman" w:hAnsi="Times New Roman" w:cs="Times New Roman"/>
          <w:sz w:val="28"/>
          <w:szCs w:val="28"/>
        </w:rPr>
        <w:t>бюджета муниципального округа</w:t>
      </w:r>
      <w:r w:rsidR="00E91C73" w:rsidRPr="00E91C73">
        <w:rPr>
          <w:rFonts w:ascii="Times New Roman" w:hAnsi="Times New Roman" w:cs="Times New Roman"/>
          <w:sz w:val="28"/>
          <w:szCs w:val="28"/>
        </w:rPr>
        <w:t xml:space="preserve"> Мещанский</w:t>
      </w:r>
      <w:r w:rsidR="00A72E2D" w:rsidRPr="00E91C73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E91C73" w:rsidRDefault="00EC2302" w:rsidP="00EC230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AD4346" w:rsidRPr="00E91C73">
        <w:rPr>
          <w:rFonts w:ascii="Times New Roman" w:hAnsi="Times New Roman" w:cs="Times New Roman"/>
          <w:sz w:val="28"/>
          <w:szCs w:val="28"/>
        </w:rPr>
        <w:t>Опубликовать н</w:t>
      </w:r>
      <w:r w:rsidR="00A72E2D" w:rsidRPr="00E91C73">
        <w:rPr>
          <w:rFonts w:ascii="Times New Roman" w:hAnsi="Times New Roman" w:cs="Times New Roman"/>
          <w:sz w:val="28"/>
          <w:szCs w:val="28"/>
        </w:rPr>
        <w:t>астоящее постановление в бюллетене «Мо</w:t>
      </w:r>
      <w:r w:rsidR="00E91C73" w:rsidRPr="00E91C73">
        <w:rPr>
          <w:rFonts w:ascii="Times New Roman" w:hAnsi="Times New Roman" w:cs="Times New Roman"/>
          <w:sz w:val="28"/>
          <w:szCs w:val="28"/>
        </w:rPr>
        <w:t xml:space="preserve">сковский муниципальный вестник» </w:t>
      </w:r>
      <w:r w:rsidR="00E91C73" w:rsidRPr="00E91C73">
        <w:rPr>
          <w:rFonts w:ascii="Times New Roman" w:hAnsi="Times New Roman" w:cs="Times New Roman"/>
          <w:sz w:val="26"/>
          <w:szCs w:val="26"/>
        </w:rPr>
        <w:t xml:space="preserve">и разместить на официальном сайте муниципального округа </w:t>
      </w:r>
      <w:r w:rsidR="009A6177">
        <w:rPr>
          <w:rFonts w:ascii="Times New Roman" w:hAnsi="Times New Roman" w:cs="Times New Roman"/>
          <w:sz w:val="26"/>
          <w:szCs w:val="26"/>
        </w:rPr>
        <w:t>Меща</w:t>
      </w:r>
      <w:r w:rsidR="00E91C73" w:rsidRPr="00E91C73">
        <w:rPr>
          <w:rFonts w:ascii="Times New Roman" w:hAnsi="Times New Roman" w:cs="Times New Roman"/>
          <w:sz w:val="26"/>
          <w:szCs w:val="26"/>
        </w:rPr>
        <w:t xml:space="preserve">нский </w:t>
      </w:r>
      <w:hyperlink r:id="rId8" w:history="1">
        <w:r w:rsidR="00E91C73" w:rsidRPr="00E91C73">
          <w:rPr>
            <w:rStyle w:val="af1"/>
            <w:rFonts w:ascii="Times New Roman" w:hAnsi="Times New Roman" w:cs="Times New Roman"/>
            <w:color w:val="auto"/>
            <w:sz w:val="26"/>
            <w:szCs w:val="26"/>
          </w:rPr>
          <w:t>(</w:t>
        </w:r>
        <w:r w:rsidR="00E91C73" w:rsidRPr="00E91C73">
          <w:rPr>
            <w:rStyle w:val="af1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E91C73" w:rsidRPr="00E91C73">
          <w:rPr>
            <w:rStyle w:val="af1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E91C73" w:rsidRPr="00E91C73">
          <w:rPr>
            <w:rStyle w:val="af1"/>
            <w:rFonts w:ascii="Times New Roman" w:hAnsi="Times New Roman" w:cs="Times New Roman"/>
            <w:color w:val="auto"/>
            <w:sz w:val="26"/>
            <w:szCs w:val="26"/>
            <w:lang w:val="en-US"/>
          </w:rPr>
          <w:t>meschane</w:t>
        </w:r>
        <w:r w:rsidR="00E91C73" w:rsidRPr="00E91C73">
          <w:rPr>
            <w:rStyle w:val="af1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E91C73" w:rsidRPr="00E91C73">
          <w:rPr>
            <w:rStyle w:val="af1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E91C73" w:rsidRPr="00E91C73">
        <w:rPr>
          <w:rFonts w:ascii="Times New Roman" w:hAnsi="Times New Roman" w:cs="Times New Roman"/>
          <w:sz w:val="26"/>
          <w:szCs w:val="26"/>
        </w:rPr>
        <w:t>).</w:t>
      </w:r>
    </w:p>
    <w:p w:rsidR="00EC2302" w:rsidRPr="00E91C73" w:rsidRDefault="00EC2302" w:rsidP="00EC230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3.Настоящее постановление вступает в силу со дня его официального опубликования.</w:t>
      </w:r>
    </w:p>
    <w:p w:rsidR="00AD4346" w:rsidRPr="00E91C73" w:rsidRDefault="00EC2302" w:rsidP="00AD4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2787" w:rsidRPr="00E91C73">
        <w:rPr>
          <w:rFonts w:ascii="Times New Roman" w:hAnsi="Times New Roman" w:cs="Times New Roman"/>
          <w:sz w:val="28"/>
          <w:szCs w:val="28"/>
        </w:rPr>
        <w:t>4. </w:t>
      </w:r>
      <w:r w:rsidR="00AD4346" w:rsidRPr="00E91C7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</w:t>
      </w:r>
      <w:r w:rsidR="001A4DCF">
        <w:rPr>
          <w:rFonts w:ascii="Times New Roman" w:hAnsi="Times New Roman" w:cs="Times New Roman"/>
          <w:sz w:val="28"/>
          <w:szCs w:val="28"/>
        </w:rPr>
        <w:t xml:space="preserve"> возложить на исполняющего обязанности</w:t>
      </w:r>
      <w:r w:rsidR="00E91C73" w:rsidRPr="00E91C73">
        <w:rPr>
          <w:rFonts w:ascii="Times New Roman" w:hAnsi="Times New Roman" w:cs="Times New Roman"/>
          <w:sz w:val="28"/>
          <w:szCs w:val="28"/>
        </w:rPr>
        <w:t xml:space="preserve"> руководителя администрации муниципального округа Мещанский Манаенкову М.В.</w:t>
      </w:r>
    </w:p>
    <w:p w:rsidR="00A72E2D" w:rsidRPr="00E91C73" w:rsidRDefault="00A72E2D" w:rsidP="00A72E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2E2D" w:rsidRPr="00E91C73" w:rsidRDefault="00A72E2D" w:rsidP="00A7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E2D" w:rsidRPr="00E91C73" w:rsidRDefault="00A72E2D" w:rsidP="00A7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C73" w:rsidRDefault="00E91C73" w:rsidP="00A72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1C73" w:rsidRPr="00E91C73" w:rsidRDefault="001A4DCF" w:rsidP="00A72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Исполняющий обязанности</w:t>
      </w:r>
      <w:r w:rsidR="00E91C73" w:rsidRPr="00E91C73"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</w:t>
      </w:r>
    </w:p>
    <w:p w:rsidR="00A72E2D" w:rsidRDefault="00E91C73" w:rsidP="00A72E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1C73">
        <w:rPr>
          <w:rFonts w:ascii="Times New Roman" w:hAnsi="Times New Roman" w:cs="Times New Roman"/>
          <w:b/>
          <w:sz w:val="28"/>
          <w:szCs w:val="28"/>
        </w:rPr>
        <w:t>муниципального округа Мещанский</w:t>
      </w:r>
      <w:r w:rsidR="00A72E2D" w:rsidRPr="00E91C7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91C73">
        <w:rPr>
          <w:rFonts w:ascii="Times New Roman" w:hAnsi="Times New Roman" w:cs="Times New Roman"/>
          <w:b/>
          <w:sz w:val="28"/>
          <w:szCs w:val="28"/>
        </w:rPr>
        <w:tab/>
      </w:r>
      <w:r w:rsidRPr="00E91C73">
        <w:rPr>
          <w:rFonts w:ascii="Times New Roman" w:hAnsi="Times New Roman" w:cs="Times New Roman"/>
          <w:b/>
          <w:sz w:val="28"/>
          <w:szCs w:val="28"/>
        </w:rPr>
        <w:tab/>
      </w:r>
      <w:r w:rsidRPr="00E91C73">
        <w:rPr>
          <w:rFonts w:ascii="Times New Roman" w:hAnsi="Times New Roman" w:cs="Times New Roman"/>
          <w:b/>
          <w:sz w:val="28"/>
          <w:szCs w:val="28"/>
        </w:rPr>
        <w:tab/>
      </w:r>
      <w:r w:rsidRPr="00E91C73">
        <w:rPr>
          <w:rFonts w:ascii="Times New Roman" w:hAnsi="Times New Roman" w:cs="Times New Roman"/>
          <w:b/>
          <w:sz w:val="28"/>
          <w:szCs w:val="28"/>
        </w:rPr>
        <w:tab/>
        <w:t>М.В.Манаенкова</w:t>
      </w:r>
      <w:r w:rsidR="00A72E2D" w:rsidRPr="00E91C73">
        <w:rPr>
          <w:rFonts w:ascii="Times New Roman" w:hAnsi="Times New Roman" w:cs="Times New Roman"/>
          <w:b/>
          <w:sz w:val="28"/>
          <w:szCs w:val="28"/>
        </w:rPr>
        <w:tab/>
      </w:r>
      <w:r w:rsidR="00A72E2D" w:rsidRPr="00E91C73">
        <w:rPr>
          <w:rFonts w:ascii="Times New Roman" w:hAnsi="Times New Roman" w:cs="Times New Roman"/>
          <w:b/>
          <w:sz w:val="28"/>
          <w:szCs w:val="28"/>
        </w:rPr>
        <w:tab/>
      </w:r>
      <w:r w:rsidR="00A72E2D" w:rsidRPr="00E91C73">
        <w:rPr>
          <w:rFonts w:ascii="Times New Roman" w:hAnsi="Times New Roman" w:cs="Times New Roman"/>
          <w:b/>
          <w:sz w:val="28"/>
          <w:szCs w:val="28"/>
        </w:rPr>
        <w:tab/>
      </w:r>
      <w:r w:rsidR="00A72E2D" w:rsidRPr="00E91C73">
        <w:rPr>
          <w:rFonts w:ascii="Times New Roman" w:hAnsi="Times New Roman" w:cs="Times New Roman"/>
          <w:b/>
          <w:sz w:val="28"/>
          <w:szCs w:val="28"/>
        </w:rPr>
        <w:tab/>
      </w:r>
      <w:r w:rsidR="00A72E2D" w:rsidRPr="00E91C73">
        <w:rPr>
          <w:rFonts w:ascii="Times New Roman" w:hAnsi="Times New Roman" w:cs="Times New Roman"/>
          <w:b/>
          <w:sz w:val="28"/>
          <w:szCs w:val="28"/>
        </w:rPr>
        <w:tab/>
      </w:r>
    </w:p>
    <w:p w:rsidR="00A72E2D" w:rsidRPr="001A2D5B" w:rsidRDefault="00A72E2D" w:rsidP="00AD434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A2D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72E2D" w:rsidRPr="001A2D5B" w:rsidRDefault="00A72E2D" w:rsidP="00A22CC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A2D5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1A2D5B" w:rsidRPr="001A2D5B">
        <w:rPr>
          <w:rFonts w:ascii="Times New Roman" w:hAnsi="Times New Roman" w:cs="Times New Roman"/>
          <w:sz w:val="28"/>
          <w:szCs w:val="28"/>
        </w:rPr>
        <w:t xml:space="preserve"> муниципального округа Мещанский</w:t>
      </w:r>
    </w:p>
    <w:p w:rsidR="007B5988" w:rsidRDefault="00AD4346" w:rsidP="00AD434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A2D5B">
        <w:rPr>
          <w:rFonts w:ascii="Times New Roman" w:hAnsi="Times New Roman" w:cs="Times New Roman"/>
          <w:sz w:val="28"/>
          <w:szCs w:val="28"/>
        </w:rPr>
        <w:t>от</w:t>
      </w:r>
      <w:r w:rsidR="007B5988">
        <w:rPr>
          <w:rFonts w:ascii="Times New Roman" w:hAnsi="Times New Roman" w:cs="Times New Roman"/>
          <w:sz w:val="28"/>
          <w:szCs w:val="28"/>
        </w:rPr>
        <w:t xml:space="preserve"> 19 января </w:t>
      </w:r>
      <w:r w:rsidR="00901B28">
        <w:rPr>
          <w:rFonts w:ascii="Times New Roman" w:hAnsi="Times New Roman" w:cs="Times New Roman"/>
          <w:sz w:val="28"/>
          <w:szCs w:val="28"/>
        </w:rPr>
        <w:t>2023</w:t>
      </w:r>
      <w:r w:rsidR="00A72E2D" w:rsidRPr="001A2D5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A2D5B">
        <w:rPr>
          <w:rFonts w:ascii="Times New Roman" w:hAnsi="Times New Roman" w:cs="Times New Roman"/>
          <w:sz w:val="28"/>
          <w:szCs w:val="28"/>
        </w:rPr>
        <w:t xml:space="preserve"> </w:t>
      </w:r>
      <w:r w:rsidR="001A2D5B" w:rsidRPr="001A2D5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72E2D" w:rsidRPr="001A2D5B" w:rsidRDefault="001A2D5B" w:rsidP="00AD434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A2D5B">
        <w:rPr>
          <w:rFonts w:ascii="Times New Roman" w:hAnsi="Times New Roman" w:cs="Times New Roman"/>
          <w:sz w:val="28"/>
          <w:szCs w:val="28"/>
        </w:rPr>
        <w:t xml:space="preserve"> </w:t>
      </w:r>
      <w:r w:rsidR="00A72E2D" w:rsidRPr="001A2D5B">
        <w:rPr>
          <w:rFonts w:ascii="Times New Roman" w:hAnsi="Times New Roman" w:cs="Times New Roman"/>
          <w:sz w:val="28"/>
          <w:szCs w:val="28"/>
        </w:rPr>
        <w:t>№</w:t>
      </w:r>
      <w:r w:rsidR="00AD4346" w:rsidRPr="001A2D5B">
        <w:rPr>
          <w:rFonts w:ascii="Times New Roman" w:hAnsi="Times New Roman" w:cs="Times New Roman"/>
          <w:sz w:val="28"/>
          <w:szCs w:val="28"/>
        </w:rPr>
        <w:t xml:space="preserve"> </w:t>
      </w:r>
      <w:r w:rsidR="007B5988">
        <w:rPr>
          <w:rFonts w:ascii="Times New Roman" w:hAnsi="Times New Roman" w:cs="Times New Roman"/>
          <w:sz w:val="28"/>
          <w:szCs w:val="28"/>
        </w:rPr>
        <w:t>ММщ-01П-3/23</w:t>
      </w:r>
    </w:p>
    <w:p w:rsidR="00AD4346" w:rsidRDefault="00AD4346" w:rsidP="003A5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5E7" w:rsidRDefault="005D75E7" w:rsidP="003A5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5E7" w:rsidRDefault="005D75E7" w:rsidP="003A5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5E7" w:rsidRPr="005D75E7" w:rsidRDefault="005D75E7" w:rsidP="005D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5E7">
        <w:rPr>
          <w:rFonts w:ascii="Times New Roman" w:hAnsi="Times New Roman" w:cs="Times New Roman"/>
          <w:b/>
          <w:sz w:val="28"/>
          <w:szCs w:val="28"/>
        </w:rPr>
        <w:t>Порядок составления и ведения сводной бюджетной росписи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5E7">
        <w:rPr>
          <w:rFonts w:ascii="Times New Roman" w:hAnsi="Times New Roman" w:cs="Times New Roman"/>
          <w:b/>
          <w:sz w:val="28"/>
          <w:szCs w:val="28"/>
        </w:rPr>
        <w:t>бюджета муниципального округа Мещанский</w:t>
      </w:r>
    </w:p>
    <w:p w:rsidR="005D75E7" w:rsidRDefault="005D75E7" w:rsidP="003A5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E62" w:rsidRDefault="00DC1E62" w:rsidP="003A5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E62" w:rsidRDefault="00DC1E62" w:rsidP="003A5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E62" w:rsidRDefault="00DC1E62" w:rsidP="00DC1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Настоящий Порядок разработан в соответствии со статьей 217 Бюджетного Кодекса Российской Федерации и определяет правила составления, утверждения и ведения сводной бюджетной росписи бюджета муниципального округа Мещанский (далее – муниципальный округ).</w:t>
      </w:r>
    </w:p>
    <w:p w:rsidR="006B51EB" w:rsidRDefault="00EA39FF" w:rsidP="00EA39F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бюджетная роспись </w:t>
      </w:r>
      <w:r w:rsidR="00423043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округа (далее сводная бюджетная роспись) составляется администрацией муниципального округа Мещанский (далее администрация) по форме согласно приложения к настоящему Порядку и утверждается постановлением главы администрации.</w:t>
      </w:r>
    </w:p>
    <w:p w:rsidR="00EA39FF" w:rsidRDefault="00EA39FF" w:rsidP="00EA39F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бюджетная роспись составляется сроком на три года – очередной финансовый год и плановый период.</w:t>
      </w:r>
    </w:p>
    <w:p w:rsidR="00EA39FF" w:rsidRDefault="00EA39FF" w:rsidP="00EA39F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бюджетная роспись составляется без поквартальной разбивки в тыс. рублей с одним знаком после запятой и включает в себя:</w:t>
      </w:r>
    </w:p>
    <w:p w:rsidR="00EA39FF" w:rsidRDefault="00EA39FF" w:rsidP="000A1FCB">
      <w:pPr>
        <w:pStyle w:val="a3"/>
        <w:numPr>
          <w:ilvl w:val="1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Роспись доходов бюджета муниципального </w:t>
      </w:r>
      <w:r w:rsidR="000A1FCB">
        <w:rPr>
          <w:rFonts w:ascii="Times New Roman" w:hAnsi="Times New Roman" w:cs="Times New Roman"/>
          <w:sz w:val="28"/>
          <w:szCs w:val="28"/>
        </w:rPr>
        <w:t>округа в разрезе кодов классифи</w:t>
      </w:r>
      <w:r>
        <w:rPr>
          <w:rFonts w:ascii="Times New Roman" w:hAnsi="Times New Roman" w:cs="Times New Roman"/>
          <w:sz w:val="28"/>
          <w:szCs w:val="28"/>
        </w:rPr>
        <w:t>кации доходов</w:t>
      </w:r>
      <w:r w:rsidR="000A1FCB">
        <w:rPr>
          <w:rFonts w:ascii="Times New Roman" w:hAnsi="Times New Roman" w:cs="Times New Roman"/>
          <w:sz w:val="28"/>
          <w:szCs w:val="28"/>
        </w:rPr>
        <w:t xml:space="preserve"> (код главного администратора доходов бюджета, код вида доходов бюджета, код подвида доходов бюджета);</w:t>
      </w:r>
    </w:p>
    <w:p w:rsidR="000A1FCB" w:rsidRDefault="000A1FCB" w:rsidP="000A1FCB">
      <w:pPr>
        <w:pStyle w:val="a3"/>
        <w:numPr>
          <w:ilvl w:val="1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расходов бюджета муниципального округа в разрезе кодов классификации расходов бюджета (код целевых статей, разделов, подразделов, групп, подгрупп и элементов видов расходов, а также код экономического содержания операции);</w:t>
      </w:r>
    </w:p>
    <w:p w:rsidR="000A1FCB" w:rsidRDefault="000A1FCB" w:rsidP="000A1FCB">
      <w:pPr>
        <w:pStyle w:val="a3"/>
        <w:numPr>
          <w:ilvl w:val="1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бюджетных ассигнований по источникам финансирования дефицита местного бюджета в разрезе главных администраторов источников финансирования дефицита бюджета и кодов классификации источников финансирования дефицита местного бюджета (при необходимости).</w:t>
      </w:r>
    </w:p>
    <w:p w:rsidR="0037568E" w:rsidRDefault="0037568E" w:rsidP="0016252D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Pr="0037568E">
        <w:rPr>
          <w:rFonts w:ascii="Times New Roman" w:hAnsi="Times New Roman" w:cs="Times New Roman"/>
          <w:sz w:val="28"/>
          <w:szCs w:val="28"/>
        </w:rPr>
        <w:tab/>
      </w:r>
      <w:r w:rsidR="00E602F7" w:rsidRPr="0037568E">
        <w:rPr>
          <w:rFonts w:ascii="Times New Roman" w:hAnsi="Times New Roman" w:cs="Times New Roman"/>
          <w:sz w:val="28"/>
          <w:szCs w:val="28"/>
        </w:rPr>
        <w:t>При формировании и ведении сводной бюджетной росписи администрация взаимодействует непосредственно с финансово-казначейским управлением, являющимся обособленным структурным подразделением Департамента финансов города Москвы (далее финансово-казначейское управление).</w:t>
      </w:r>
    </w:p>
    <w:p w:rsidR="0037568E" w:rsidRDefault="002C54B8" w:rsidP="0037568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ab/>
        <w:t>Формирование и ведение сводной бюджетной росписи осуществляется администрацией в подсистеме «Ведение СБР И БР» АСУ ГФ. Ведение сводной бюджетной росписи осуществляет администрация посредством внесения изменений в показатели бюджетной росписи.</w:t>
      </w:r>
    </w:p>
    <w:p w:rsidR="002C54B8" w:rsidRDefault="002C54B8" w:rsidP="0037568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Администрация в подсистеме «Ведение СБР И БР» АСУ ГФ формирует Уведомление об изменении бюджетной росписи и автоматически передает в АИС УБП 1-М.</w:t>
      </w:r>
    </w:p>
    <w:p w:rsidR="002C54B8" w:rsidRDefault="002C54B8" w:rsidP="0037568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Администрация представляет в финансово-казначейское управление в течение 1 рабочего дня после присвоения статуса «Обработка завершена» 2 экземпляра подписанных Уведомлений об изменении бюджетной росписи и информацию о внесении изменений в показатели кассового плана. Финансово-казначейское управление после получения от администрации Уведомления об изменении бюджетной росписи учитывает его на лицевом счете главного распорядителя (тип 01) и направляет ему сформированное в АИС УБП 1-М Уведомление об изменении бюджетных ассигнований (лимитов бюджетных обязательств) и выписку из лицевого счета главного распорядителя.</w:t>
      </w:r>
    </w:p>
    <w:p w:rsidR="00073F20" w:rsidRDefault="00C44827" w:rsidP="002839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3F20">
        <w:rPr>
          <w:rFonts w:ascii="Times New Roman" w:hAnsi="Times New Roman" w:cs="Times New Roman"/>
          <w:sz w:val="28"/>
          <w:szCs w:val="28"/>
        </w:rPr>
        <w:t>.</w:t>
      </w:r>
      <w:r w:rsidR="00073F20">
        <w:rPr>
          <w:rFonts w:ascii="Times New Roman" w:hAnsi="Times New Roman" w:cs="Times New Roman"/>
          <w:sz w:val="28"/>
          <w:szCs w:val="28"/>
        </w:rPr>
        <w:tab/>
        <w:t>В ходе исполнения местного бюджета показатели сводной бюджетной росписи могут быть изменены в случаях, установленных статьей 217 Бюджетного кодекса Российской Федерации.</w:t>
      </w:r>
    </w:p>
    <w:p w:rsidR="00073F20" w:rsidRDefault="00C44827" w:rsidP="002839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3F20">
        <w:rPr>
          <w:rFonts w:ascii="Times New Roman" w:hAnsi="Times New Roman" w:cs="Times New Roman"/>
          <w:sz w:val="28"/>
          <w:szCs w:val="28"/>
        </w:rPr>
        <w:t>.</w:t>
      </w:r>
      <w:r w:rsidR="00073F20">
        <w:rPr>
          <w:rFonts w:ascii="Times New Roman" w:hAnsi="Times New Roman" w:cs="Times New Roman"/>
          <w:sz w:val="28"/>
          <w:szCs w:val="28"/>
        </w:rPr>
        <w:tab/>
        <w:t>Основанием для внесения изменений в сводную бюджетную роспись являются:</w:t>
      </w:r>
    </w:p>
    <w:p w:rsidR="00073F20" w:rsidRDefault="00C44827" w:rsidP="002839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3F20">
        <w:rPr>
          <w:rFonts w:ascii="Times New Roman" w:hAnsi="Times New Roman" w:cs="Times New Roman"/>
          <w:sz w:val="28"/>
          <w:szCs w:val="28"/>
        </w:rPr>
        <w:t>.1.</w:t>
      </w:r>
      <w:r w:rsidR="00073F20">
        <w:rPr>
          <w:rFonts w:ascii="Times New Roman" w:hAnsi="Times New Roman" w:cs="Times New Roman"/>
          <w:sz w:val="28"/>
          <w:szCs w:val="28"/>
        </w:rPr>
        <w:tab/>
        <w:t>Закон города Москвы о внесении изменений в закон города Москвы о бюджете города Москвы, решение Совета депутатов муниципального округа Мещанский (далее Совет депутатов) «О внесении изменений в решение о бюджете муниципального округа».</w:t>
      </w:r>
    </w:p>
    <w:p w:rsidR="00073F20" w:rsidRDefault="00C44827" w:rsidP="002839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3F20">
        <w:rPr>
          <w:rFonts w:ascii="Times New Roman" w:hAnsi="Times New Roman" w:cs="Times New Roman"/>
          <w:sz w:val="28"/>
          <w:szCs w:val="28"/>
        </w:rPr>
        <w:t>.2.</w:t>
      </w:r>
      <w:r w:rsidR="00073F20">
        <w:rPr>
          <w:rFonts w:ascii="Times New Roman" w:hAnsi="Times New Roman" w:cs="Times New Roman"/>
          <w:sz w:val="28"/>
          <w:szCs w:val="28"/>
        </w:rPr>
        <w:tab/>
        <w:t>Письменные обращения бюджетополучателей о перемещении ассигнований с обоснованием причин образования экономии по отдельным статьям расходов и необходимости направления ее на другие цели.</w:t>
      </w:r>
    </w:p>
    <w:p w:rsidR="00073F20" w:rsidRDefault="00C44827" w:rsidP="002839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3F20">
        <w:rPr>
          <w:rFonts w:ascii="Times New Roman" w:hAnsi="Times New Roman" w:cs="Times New Roman"/>
          <w:sz w:val="28"/>
          <w:szCs w:val="28"/>
        </w:rPr>
        <w:t>.3.</w:t>
      </w:r>
      <w:r w:rsidR="00073F20">
        <w:rPr>
          <w:rFonts w:ascii="Times New Roman" w:hAnsi="Times New Roman" w:cs="Times New Roman"/>
          <w:sz w:val="28"/>
          <w:szCs w:val="28"/>
        </w:rPr>
        <w:tab/>
        <w:t>Уведомления о бюджетных ассигнованиях из бюджета города Москвы, полученные от Департамента финансов города Москвы, о выделении местному бюджету в процессе его исполнения межбюджетных трансфертов на выполнение расходных обязательств муниципального округа.</w:t>
      </w:r>
    </w:p>
    <w:p w:rsidR="00073F20" w:rsidRDefault="00C44827" w:rsidP="002839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3F20">
        <w:rPr>
          <w:rFonts w:ascii="Times New Roman" w:hAnsi="Times New Roman" w:cs="Times New Roman"/>
          <w:sz w:val="28"/>
          <w:szCs w:val="28"/>
        </w:rPr>
        <w:t>.4.</w:t>
      </w:r>
      <w:r w:rsidR="00073F20">
        <w:rPr>
          <w:rFonts w:ascii="Times New Roman" w:hAnsi="Times New Roman" w:cs="Times New Roman"/>
          <w:sz w:val="28"/>
          <w:szCs w:val="28"/>
        </w:rPr>
        <w:tab/>
        <w:t>Представления контролирующих организаций о сокращении ассигнований по актам ревизий и проверок.</w:t>
      </w:r>
    </w:p>
    <w:p w:rsidR="003A2A6C" w:rsidRDefault="00C44827" w:rsidP="002839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A2A6C">
        <w:rPr>
          <w:rFonts w:ascii="Times New Roman" w:hAnsi="Times New Roman" w:cs="Times New Roman"/>
          <w:sz w:val="28"/>
          <w:szCs w:val="28"/>
        </w:rPr>
        <w:t>.5.</w:t>
      </w:r>
      <w:r w:rsidR="003A2A6C">
        <w:rPr>
          <w:rFonts w:ascii="Times New Roman" w:hAnsi="Times New Roman" w:cs="Times New Roman"/>
          <w:sz w:val="28"/>
          <w:szCs w:val="28"/>
        </w:rPr>
        <w:tab/>
        <w:t>Судебные акты, предусматривающие обращение взыскания на средства местного бюджета.</w:t>
      </w:r>
    </w:p>
    <w:p w:rsidR="003A2A6C" w:rsidRDefault="00C44827" w:rsidP="002839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A2A6C">
        <w:rPr>
          <w:rFonts w:ascii="Times New Roman" w:hAnsi="Times New Roman" w:cs="Times New Roman"/>
          <w:sz w:val="28"/>
          <w:szCs w:val="28"/>
        </w:rPr>
        <w:t>.</w:t>
      </w:r>
      <w:r w:rsidR="003A2A6C">
        <w:rPr>
          <w:rFonts w:ascii="Times New Roman" w:hAnsi="Times New Roman" w:cs="Times New Roman"/>
          <w:sz w:val="28"/>
          <w:szCs w:val="28"/>
        </w:rPr>
        <w:tab/>
        <w:t>Не допускается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муниципального Собрания о местном бюджете.</w:t>
      </w:r>
    </w:p>
    <w:p w:rsidR="003A2A6C" w:rsidRDefault="00C44827" w:rsidP="002839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A2A6C">
        <w:rPr>
          <w:rFonts w:ascii="Times New Roman" w:hAnsi="Times New Roman" w:cs="Times New Roman"/>
          <w:sz w:val="28"/>
          <w:szCs w:val="28"/>
        </w:rPr>
        <w:t>.</w:t>
      </w:r>
      <w:r w:rsidR="003A2A6C">
        <w:rPr>
          <w:rFonts w:ascii="Times New Roman" w:hAnsi="Times New Roman" w:cs="Times New Roman"/>
          <w:sz w:val="28"/>
          <w:szCs w:val="28"/>
        </w:rPr>
        <w:tab/>
        <w:t>Внесение изменений в сводную бюджетную роспись осуществляется на основании постановлений главы администрации:</w:t>
      </w:r>
    </w:p>
    <w:p w:rsidR="003A2A6C" w:rsidRDefault="003A2A6C" w:rsidP="002839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412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 направлении средств резервного фонда, предусмотренного в местном бюджете;</w:t>
      </w:r>
    </w:p>
    <w:p w:rsidR="00441234" w:rsidRDefault="003A2A6C" w:rsidP="002839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41234">
        <w:rPr>
          <w:rFonts w:ascii="Times New Roman" w:hAnsi="Times New Roman" w:cs="Times New Roman"/>
          <w:sz w:val="28"/>
          <w:szCs w:val="28"/>
        </w:rPr>
        <w:t>при перемещении средств бюджета муниципального округа, не затрагивающее изменение бюджетной классификации (в части раздела, подраздела, целевой статьи, видов расходов);</w:t>
      </w:r>
    </w:p>
    <w:p w:rsidR="00441234" w:rsidRDefault="00441234" w:rsidP="002839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-при перераспределении финансирования между бюджетополучателями.</w:t>
      </w:r>
    </w:p>
    <w:p w:rsidR="003A2A6C" w:rsidRDefault="00441234" w:rsidP="002839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55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5613FB">
        <w:rPr>
          <w:rFonts w:ascii="Times New Roman" w:hAnsi="Times New Roman" w:cs="Times New Roman"/>
          <w:sz w:val="28"/>
          <w:szCs w:val="28"/>
        </w:rPr>
        <w:t>Уведомления о внесении изменений в сводную бюджетную роспись направляются в финансово-казначейское управление.</w:t>
      </w:r>
    </w:p>
    <w:p w:rsidR="005613FB" w:rsidRDefault="000055F4" w:rsidP="002839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613FB">
        <w:rPr>
          <w:rFonts w:ascii="Times New Roman" w:hAnsi="Times New Roman" w:cs="Times New Roman"/>
          <w:sz w:val="28"/>
          <w:szCs w:val="28"/>
        </w:rPr>
        <w:t>.</w:t>
      </w:r>
      <w:r w:rsidR="005613FB">
        <w:rPr>
          <w:rFonts w:ascii="Times New Roman" w:hAnsi="Times New Roman" w:cs="Times New Roman"/>
          <w:sz w:val="28"/>
          <w:szCs w:val="28"/>
        </w:rPr>
        <w:tab/>
        <w:t>Финансово-казначейское управление подтверждает произведенные передвижения бюджетных ассигнований выпиской из лицевого счета главного распорядителя бюджетных средств на текущую дату передвижения.</w:t>
      </w:r>
    </w:p>
    <w:p w:rsidR="00C44827" w:rsidRDefault="000055F4" w:rsidP="002839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44827">
        <w:rPr>
          <w:rFonts w:ascii="Times New Roman" w:hAnsi="Times New Roman" w:cs="Times New Roman"/>
          <w:sz w:val="28"/>
          <w:szCs w:val="28"/>
        </w:rPr>
        <w:t>.</w:t>
      </w:r>
      <w:r w:rsidR="00C44827">
        <w:rPr>
          <w:rFonts w:ascii="Times New Roman" w:hAnsi="Times New Roman" w:cs="Times New Roman"/>
          <w:sz w:val="28"/>
          <w:szCs w:val="28"/>
        </w:rPr>
        <w:tab/>
        <w:t>Внесение изменений в сводную бюджетную роспись</w:t>
      </w:r>
      <w:r w:rsidR="002D7294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2D7294" w:rsidRDefault="002D7294" w:rsidP="002839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не позднее двух дней до окончания финансового года в следующих случаях:</w:t>
      </w:r>
    </w:p>
    <w:p w:rsidR="002D7294" w:rsidRDefault="002D7294" w:rsidP="002839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-выделение средств из резервного фонда, предусматриваемого в бюджете муниципального округа на соответствующий финансовый год;</w:t>
      </w:r>
    </w:p>
    <w:p w:rsidR="002D7294" w:rsidRDefault="002D7294" w:rsidP="002839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связи с исполнением судебных актов, предусматривающих обращение взыскания на средства бюджета муниципального округа;</w:t>
      </w:r>
    </w:p>
    <w:p w:rsidR="002D7294" w:rsidRDefault="002D7294" w:rsidP="002839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-оплаты налогов, государственных пошлин, взносов, сборов и иных обязательных платежей в бюджеты бюджетной системы Российской Федерации;</w:t>
      </w:r>
    </w:p>
    <w:p w:rsidR="002D7294" w:rsidRDefault="002D7294" w:rsidP="002839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-привлечения, погашения, обслуживания долговых обязательств муниципального округа и управления муниципальным долгом;</w:t>
      </w:r>
    </w:p>
    <w:p w:rsidR="002D7294" w:rsidRDefault="002D7294" w:rsidP="002839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-получения представлений контролирующих организаций о сокращении ассигнований по актам ревизий и проверок;</w:t>
      </w:r>
    </w:p>
    <w:p w:rsidR="002D7294" w:rsidRDefault="002D7294" w:rsidP="002839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-погашения бюджетных кредитов, полученных бюджетом муниципального округа;</w:t>
      </w:r>
    </w:p>
    <w:p w:rsidR="002D7294" w:rsidRDefault="002D7294" w:rsidP="002839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</w:t>
      </w:r>
      <w:r w:rsidR="000055F4">
        <w:rPr>
          <w:rFonts w:ascii="Times New Roman" w:hAnsi="Times New Roman" w:cs="Times New Roman"/>
          <w:sz w:val="28"/>
          <w:szCs w:val="28"/>
        </w:rPr>
        <w:t>сутствии потребности) указанны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трансфертов.</w:t>
      </w:r>
    </w:p>
    <w:p w:rsidR="000055F4" w:rsidRDefault="000055F4" w:rsidP="002839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ab/>
        <w:t>До 25 декабря текущего финансового года во всех остальных случаях.</w:t>
      </w:r>
    </w:p>
    <w:p w:rsidR="000055F4" w:rsidRDefault="000055F4" w:rsidP="002839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ab/>
        <w:t>Утвержденные бюджетные показатели сводной бюджетной росписи должны соответствовать решению Совета депутатов о местном бюджете.</w:t>
      </w:r>
    </w:p>
    <w:p w:rsidR="000055F4" w:rsidRDefault="000055F4" w:rsidP="002839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F52C3" w:rsidRDefault="009F52C3" w:rsidP="002839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F52C3" w:rsidRDefault="009F52C3" w:rsidP="002839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F52C3" w:rsidRDefault="009F52C3" w:rsidP="002839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F52C3" w:rsidRDefault="009F52C3" w:rsidP="002839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9F52C3" w:rsidRDefault="009F52C3" w:rsidP="002839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Порядку составления и ведения</w:t>
      </w:r>
    </w:p>
    <w:p w:rsidR="009F52C3" w:rsidRDefault="009F52C3" w:rsidP="002839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сводной бюджетной росписи бюджета</w:t>
      </w:r>
    </w:p>
    <w:p w:rsidR="009F52C3" w:rsidRDefault="009F52C3" w:rsidP="002839E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5135">
        <w:rPr>
          <w:rFonts w:ascii="Times New Roman" w:hAnsi="Times New Roman" w:cs="Times New Roman"/>
          <w:sz w:val="28"/>
          <w:szCs w:val="28"/>
        </w:rPr>
        <w:t>муниципального округа Мещанский</w:t>
      </w:r>
    </w:p>
    <w:p w:rsidR="009F52C3" w:rsidRDefault="009F52C3" w:rsidP="0037568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5135">
        <w:rPr>
          <w:rFonts w:ascii="Times New Roman" w:hAnsi="Times New Roman" w:cs="Times New Roman"/>
          <w:sz w:val="28"/>
          <w:szCs w:val="28"/>
        </w:rPr>
        <w:tab/>
      </w:r>
      <w:r w:rsidR="00695135">
        <w:rPr>
          <w:rFonts w:ascii="Times New Roman" w:hAnsi="Times New Roman" w:cs="Times New Roman"/>
          <w:sz w:val="28"/>
          <w:szCs w:val="28"/>
        </w:rPr>
        <w:tab/>
      </w:r>
      <w:r w:rsidR="00695135">
        <w:rPr>
          <w:rFonts w:ascii="Times New Roman" w:hAnsi="Times New Roman" w:cs="Times New Roman"/>
          <w:sz w:val="28"/>
          <w:szCs w:val="28"/>
        </w:rPr>
        <w:tab/>
      </w:r>
      <w:r w:rsidR="00695135">
        <w:rPr>
          <w:rFonts w:ascii="Times New Roman" w:hAnsi="Times New Roman" w:cs="Times New Roman"/>
          <w:sz w:val="28"/>
          <w:szCs w:val="28"/>
        </w:rPr>
        <w:tab/>
      </w:r>
    </w:p>
    <w:p w:rsidR="00DD75C6" w:rsidRDefault="00DD75C6" w:rsidP="0037568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DD75C6" w:rsidRDefault="00DD75C6" w:rsidP="0037568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DD75C6" w:rsidRDefault="00DD75C6" w:rsidP="0037568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DD75C6" w:rsidRDefault="00DD75C6" w:rsidP="00DD75C6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БЮДЖЕТНАЯ РОСПИСЬ</w:t>
      </w:r>
    </w:p>
    <w:p w:rsidR="00DD75C6" w:rsidRDefault="001B062E" w:rsidP="00DD75C6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</w:t>
      </w:r>
      <w:r w:rsidR="00DD75C6">
        <w:rPr>
          <w:rFonts w:ascii="Times New Roman" w:hAnsi="Times New Roman" w:cs="Times New Roman"/>
          <w:sz w:val="28"/>
          <w:szCs w:val="28"/>
        </w:rPr>
        <w:t xml:space="preserve"> МУНИЦИПАЛЬНОГО ОКРУГА МЕЩАНСКИЙ НА 20__ ГОД И ПЛАНОВЫЙ ПЕРИОД 20___ И 20___ ГОДОВ</w:t>
      </w:r>
    </w:p>
    <w:p w:rsidR="00DD75C6" w:rsidRDefault="00DD75C6" w:rsidP="0037568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040F8" w:rsidRDefault="001040F8" w:rsidP="001040F8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04"/>
        <w:gridCol w:w="1899"/>
        <w:gridCol w:w="1847"/>
        <w:gridCol w:w="1847"/>
        <w:gridCol w:w="1848"/>
      </w:tblGrid>
      <w:tr w:rsidR="004C1258" w:rsidRPr="00906B8E" w:rsidTr="004C1258">
        <w:tc>
          <w:tcPr>
            <w:tcW w:w="1914" w:type="dxa"/>
          </w:tcPr>
          <w:p w:rsidR="004C1258" w:rsidRPr="00906B8E" w:rsidRDefault="004C1258" w:rsidP="004C1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8E">
              <w:rPr>
                <w:rFonts w:ascii="Times New Roman" w:hAnsi="Times New Roman" w:cs="Times New Roman"/>
                <w:sz w:val="24"/>
                <w:szCs w:val="24"/>
              </w:rPr>
              <w:t>Коды классификации</w:t>
            </w:r>
          </w:p>
        </w:tc>
        <w:tc>
          <w:tcPr>
            <w:tcW w:w="1914" w:type="dxa"/>
          </w:tcPr>
          <w:p w:rsidR="004C1258" w:rsidRPr="00906B8E" w:rsidRDefault="004C1258" w:rsidP="004C1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8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14" w:type="dxa"/>
          </w:tcPr>
          <w:p w:rsidR="004C1258" w:rsidRPr="00906B8E" w:rsidRDefault="004C1258" w:rsidP="004C1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8E">
              <w:rPr>
                <w:rFonts w:ascii="Times New Roman" w:hAnsi="Times New Roman" w:cs="Times New Roman"/>
                <w:sz w:val="24"/>
                <w:szCs w:val="24"/>
              </w:rPr>
              <w:t>20__год сумма, тыс. руб.</w:t>
            </w:r>
          </w:p>
        </w:tc>
        <w:tc>
          <w:tcPr>
            <w:tcW w:w="1914" w:type="dxa"/>
          </w:tcPr>
          <w:p w:rsidR="004C1258" w:rsidRPr="00906B8E" w:rsidRDefault="004C1258" w:rsidP="004C1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8E">
              <w:rPr>
                <w:rFonts w:ascii="Times New Roman" w:hAnsi="Times New Roman" w:cs="Times New Roman"/>
                <w:sz w:val="24"/>
                <w:szCs w:val="24"/>
              </w:rPr>
              <w:t>20__год сумма, тыс. руб.</w:t>
            </w:r>
          </w:p>
        </w:tc>
        <w:tc>
          <w:tcPr>
            <w:tcW w:w="1915" w:type="dxa"/>
          </w:tcPr>
          <w:p w:rsidR="004C1258" w:rsidRPr="00906B8E" w:rsidRDefault="004C1258" w:rsidP="004C1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8E">
              <w:rPr>
                <w:rFonts w:ascii="Times New Roman" w:hAnsi="Times New Roman" w:cs="Times New Roman"/>
                <w:sz w:val="24"/>
                <w:szCs w:val="24"/>
              </w:rPr>
              <w:t>20__год сумма, тыс. руб.</w:t>
            </w:r>
          </w:p>
        </w:tc>
      </w:tr>
      <w:tr w:rsidR="004C1258" w:rsidRPr="00906B8E" w:rsidTr="004C1258">
        <w:tc>
          <w:tcPr>
            <w:tcW w:w="1914" w:type="dxa"/>
          </w:tcPr>
          <w:p w:rsidR="004C1258" w:rsidRPr="00906B8E" w:rsidRDefault="004C1258" w:rsidP="00375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1258" w:rsidRPr="00906B8E" w:rsidRDefault="004C1258" w:rsidP="00375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1258" w:rsidRPr="00906B8E" w:rsidRDefault="004C1258" w:rsidP="00375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1258" w:rsidRPr="00906B8E" w:rsidRDefault="004C1258" w:rsidP="00375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C1258" w:rsidRPr="00906B8E" w:rsidRDefault="004C1258" w:rsidP="00375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4B8" w:rsidRPr="00906B8E" w:rsidRDefault="001040F8" w:rsidP="001040F8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</w:t>
      </w:r>
    </w:p>
    <w:tbl>
      <w:tblPr>
        <w:tblStyle w:val="ac"/>
        <w:tblW w:w="9586" w:type="dxa"/>
        <w:tblLook w:val="04A0" w:firstRow="1" w:lastRow="0" w:firstColumn="1" w:lastColumn="0" w:noHBand="0" w:noVBand="1"/>
      </w:tblPr>
      <w:tblGrid>
        <w:gridCol w:w="544"/>
        <w:gridCol w:w="557"/>
        <w:gridCol w:w="850"/>
        <w:gridCol w:w="851"/>
        <w:gridCol w:w="1297"/>
        <w:gridCol w:w="1965"/>
        <w:gridCol w:w="1174"/>
        <w:gridCol w:w="1174"/>
        <w:gridCol w:w="1174"/>
      </w:tblGrid>
      <w:tr w:rsidR="00906B8E" w:rsidRPr="00906B8E" w:rsidTr="00906B8E">
        <w:trPr>
          <w:cantSplit/>
          <w:trHeight w:val="1693"/>
        </w:trPr>
        <w:tc>
          <w:tcPr>
            <w:tcW w:w="544" w:type="dxa"/>
            <w:textDirection w:val="btLr"/>
          </w:tcPr>
          <w:p w:rsidR="00906B8E" w:rsidRPr="00906B8E" w:rsidRDefault="00906B8E" w:rsidP="00906B8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B8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57" w:type="dxa"/>
            <w:textDirection w:val="btLr"/>
          </w:tcPr>
          <w:p w:rsidR="00906B8E" w:rsidRPr="00906B8E" w:rsidRDefault="00906B8E" w:rsidP="00906B8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B8E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850" w:type="dxa"/>
            <w:textDirection w:val="btLr"/>
          </w:tcPr>
          <w:p w:rsidR="00906B8E" w:rsidRPr="00906B8E" w:rsidRDefault="00906B8E" w:rsidP="00906B8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B8E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extDirection w:val="btLr"/>
          </w:tcPr>
          <w:p w:rsidR="00906B8E" w:rsidRPr="00906B8E" w:rsidRDefault="00906B8E" w:rsidP="00906B8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B8E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297" w:type="dxa"/>
            <w:textDirection w:val="btLr"/>
          </w:tcPr>
          <w:p w:rsidR="00906B8E" w:rsidRPr="00906B8E" w:rsidRDefault="00906B8E" w:rsidP="00906B8E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B8E">
              <w:rPr>
                <w:rFonts w:ascii="Times New Roman" w:hAnsi="Times New Roman" w:cs="Times New Roman"/>
                <w:sz w:val="24"/>
                <w:szCs w:val="24"/>
              </w:rPr>
              <w:t>операции сектора государственного управления</w:t>
            </w:r>
          </w:p>
        </w:tc>
        <w:tc>
          <w:tcPr>
            <w:tcW w:w="1965" w:type="dxa"/>
          </w:tcPr>
          <w:p w:rsidR="00906B8E" w:rsidRPr="00906B8E" w:rsidRDefault="00906B8E" w:rsidP="00906B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B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74" w:type="dxa"/>
          </w:tcPr>
          <w:p w:rsidR="00906B8E" w:rsidRPr="00906B8E" w:rsidRDefault="00906B8E" w:rsidP="00906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8E">
              <w:rPr>
                <w:rFonts w:ascii="Times New Roman" w:hAnsi="Times New Roman" w:cs="Times New Roman"/>
                <w:sz w:val="24"/>
                <w:szCs w:val="24"/>
              </w:rPr>
              <w:t>20__год сумма, тыс. руб.</w:t>
            </w:r>
          </w:p>
        </w:tc>
        <w:tc>
          <w:tcPr>
            <w:tcW w:w="1174" w:type="dxa"/>
          </w:tcPr>
          <w:p w:rsidR="00906B8E" w:rsidRPr="00906B8E" w:rsidRDefault="00906B8E" w:rsidP="00906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8E">
              <w:rPr>
                <w:rFonts w:ascii="Times New Roman" w:hAnsi="Times New Roman" w:cs="Times New Roman"/>
                <w:sz w:val="24"/>
                <w:szCs w:val="24"/>
              </w:rPr>
              <w:t>20__год сумма, тыс. руб.</w:t>
            </w:r>
          </w:p>
        </w:tc>
        <w:tc>
          <w:tcPr>
            <w:tcW w:w="1174" w:type="dxa"/>
          </w:tcPr>
          <w:p w:rsidR="00906B8E" w:rsidRPr="00906B8E" w:rsidRDefault="00906B8E" w:rsidP="00906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8E">
              <w:rPr>
                <w:rFonts w:ascii="Times New Roman" w:hAnsi="Times New Roman" w:cs="Times New Roman"/>
                <w:sz w:val="24"/>
                <w:szCs w:val="24"/>
              </w:rPr>
              <w:t>20__год сумма, тыс. руб.</w:t>
            </w:r>
          </w:p>
        </w:tc>
      </w:tr>
      <w:tr w:rsidR="00906B8E" w:rsidTr="00906B8E">
        <w:trPr>
          <w:trHeight w:val="363"/>
        </w:trPr>
        <w:tc>
          <w:tcPr>
            <w:tcW w:w="544" w:type="dxa"/>
          </w:tcPr>
          <w:p w:rsidR="00906B8E" w:rsidRDefault="00906B8E" w:rsidP="003756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906B8E" w:rsidRDefault="00906B8E" w:rsidP="003756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06B8E" w:rsidRDefault="00906B8E" w:rsidP="003756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06B8E" w:rsidRDefault="00906B8E" w:rsidP="003756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906B8E" w:rsidRDefault="00906B8E" w:rsidP="003756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906B8E" w:rsidRDefault="00906B8E" w:rsidP="003756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906B8E" w:rsidRDefault="00906B8E" w:rsidP="003756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906B8E" w:rsidRDefault="00906B8E" w:rsidP="003756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906B8E" w:rsidRDefault="00906B8E" w:rsidP="003756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12C8" w:rsidRDefault="001040F8" w:rsidP="001040F8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4"/>
          <w:szCs w:val="24"/>
        </w:rPr>
      </w:pPr>
      <w:r w:rsidRPr="001040F8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01"/>
        <w:gridCol w:w="1896"/>
        <w:gridCol w:w="1849"/>
        <w:gridCol w:w="1849"/>
        <w:gridCol w:w="1850"/>
      </w:tblGrid>
      <w:tr w:rsidR="001040F8" w:rsidTr="001040F8">
        <w:trPr>
          <w:trHeight w:val="380"/>
        </w:trPr>
        <w:tc>
          <w:tcPr>
            <w:tcW w:w="1910" w:type="dxa"/>
          </w:tcPr>
          <w:p w:rsidR="001040F8" w:rsidRDefault="001040F8" w:rsidP="001040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классификации</w:t>
            </w:r>
          </w:p>
        </w:tc>
        <w:tc>
          <w:tcPr>
            <w:tcW w:w="1910" w:type="dxa"/>
          </w:tcPr>
          <w:p w:rsidR="001040F8" w:rsidRDefault="001040F8" w:rsidP="001040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10" w:type="dxa"/>
          </w:tcPr>
          <w:p w:rsidR="001040F8" w:rsidRPr="00906B8E" w:rsidRDefault="001040F8" w:rsidP="0010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8E">
              <w:rPr>
                <w:rFonts w:ascii="Times New Roman" w:hAnsi="Times New Roman" w:cs="Times New Roman"/>
                <w:sz w:val="24"/>
                <w:szCs w:val="24"/>
              </w:rPr>
              <w:t>20__год сумма, тыс. руб.</w:t>
            </w:r>
          </w:p>
        </w:tc>
        <w:tc>
          <w:tcPr>
            <w:tcW w:w="1910" w:type="dxa"/>
          </w:tcPr>
          <w:p w:rsidR="001040F8" w:rsidRPr="00906B8E" w:rsidRDefault="001040F8" w:rsidP="0010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8E">
              <w:rPr>
                <w:rFonts w:ascii="Times New Roman" w:hAnsi="Times New Roman" w:cs="Times New Roman"/>
                <w:sz w:val="24"/>
                <w:szCs w:val="24"/>
              </w:rPr>
              <w:t>20__год сумма, тыс. руб.</w:t>
            </w:r>
          </w:p>
        </w:tc>
        <w:tc>
          <w:tcPr>
            <w:tcW w:w="1911" w:type="dxa"/>
          </w:tcPr>
          <w:p w:rsidR="001040F8" w:rsidRPr="00906B8E" w:rsidRDefault="001040F8" w:rsidP="0010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8E">
              <w:rPr>
                <w:rFonts w:ascii="Times New Roman" w:hAnsi="Times New Roman" w:cs="Times New Roman"/>
                <w:sz w:val="24"/>
                <w:szCs w:val="24"/>
              </w:rPr>
              <w:t>20__год сумма, тыс. руб.</w:t>
            </w:r>
          </w:p>
        </w:tc>
      </w:tr>
      <w:tr w:rsidR="001040F8" w:rsidTr="001040F8">
        <w:trPr>
          <w:trHeight w:val="380"/>
        </w:trPr>
        <w:tc>
          <w:tcPr>
            <w:tcW w:w="1910" w:type="dxa"/>
          </w:tcPr>
          <w:p w:rsidR="001040F8" w:rsidRDefault="001040F8" w:rsidP="001040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1040F8" w:rsidRDefault="001040F8" w:rsidP="001040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1040F8" w:rsidRDefault="001040F8" w:rsidP="001040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1040F8" w:rsidRDefault="001040F8" w:rsidP="001040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1040F8" w:rsidRDefault="001040F8" w:rsidP="001040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0F8" w:rsidRPr="001040F8" w:rsidRDefault="001040F8" w:rsidP="001040F8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4"/>
          <w:szCs w:val="24"/>
        </w:rPr>
      </w:pPr>
    </w:p>
    <w:sectPr w:rsidR="001040F8" w:rsidRPr="001040F8" w:rsidSect="002A302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C8E" w:rsidRDefault="00550C8E" w:rsidP="00A72E2D">
      <w:pPr>
        <w:spacing w:after="0" w:line="240" w:lineRule="auto"/>
      </w:pPr>
      <w:r>
        <w:separator/>
      </w:r>
    </w:p>
  </w:endnote>
  <w:endnote w:type="continuationSeparator" w:id="0">
    <w:p w:rsidR="00550C8E" w:rsidRDefault="00550C8E" w:rsidP="00A7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C8E" w:rsidRDefault="00550C8E" w:rsidP="00A72E2D">
      <w:pPr>
        <w:spacing w:after="0" w:line="240" w:lineRule="auto"/>
      </w:pPr>
      <w:r>
        <w:separator/>
      </w:r>
    </w:p>
  </w:footnote>
  <w:footnote w:type="continuationSeparator" w:id="0">
    <w:p w:rsidR="00550C8E" w:rsidRDefault="00550C8E" w:rsidP="00A7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4172052"/>
      <w:docPartObj>
        <w:docPartGallery w:val="Page Numbers (Top of Page)"/>
        <w:docPartUnique/>
      </w:docPartObj>
    </w:sdtPr>
    <w:sdtEndPr/>
    <w:sdtContent>
      <w:p w:rsidR="00D46B24" w:rsidRDefault="00D46B2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135">
          <w:rPr>
            <w:noProof/>
          </w:rPr>
          <w:t>2</w:t>
        </w:r>
        <w:r>
          <w:fldChar w:fldCharType="end"/>
        </w:r>
      </w:p>
    </w:sdtContent>
  </w:sdt>
  <w:p w:rsidR="00D46B24" w:rsidRDefault="00D46B2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671"/>
    <w:multiLevelType w:val="multilevel"/>
    <w:tmpl w:val="4394E2F2"/>
    <w:lvl w:ilvl="0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FEF01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1414AB"/>
    <w:multiLevelType w:val="multilevel"/>
    <w:tmpl w:val="502ABC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671444AE"/>
    <w:multiLevelType w:val="hybridMultilevel"/>
    <w:tmpl w:val="069621F2"/>
    <w:lvl w:ilvl="0" w:tplc="AF48D1F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2D"/>
    <w:rsid w:val="000055F4"/>
    <w:rsid w:val="00016D96"/>
    <w:rsid w:val="0003618D"/>
    <w:rsid w:val="00063470"/>
    <w:rsid w:val="000722F0"/>
    <w:rsid w:val="00073F20"/>
    <w:rsid w:val="00076CA7"/>
    <w:rsid w:val="00090AAB"/>
    <w:rsid w:val="000A1FCB"/>
    <w:rsid w:val="000A7557"/>
    <w:rsid w:val="000F2B11"/>
    <w:rsid w:val="001026D4"/>
    <w:rsid w:val="001040F8"/>
    <w:rsid w:val="00127BE6"/>
    <w:rsid w:val="00132584"/>
    <w:rsid w:val="00157B60"/>
    <w:rsid w:val="0016252D"/>
    <w:rsid w:val="0017064C"/>
    <w:rsid w:val="001941FB"/>
    <w:rsid w:val="001A2D5B"/>
    <w:rsid w:val="001A4DCF"/>
    <w:rsid w:val="001B062E"/>
    <w:rsid w:val="001B5E95"/>
    <w:rsid w:val="001C343F"/>
    <w:rsid w:val="001D3CF0"/>
    <w:rsid w:val="001F537E"/>
    <w:rsid w:val="002173CC"/>
    <w:rsid w:val="0024120A"/>
    <w:rsid w:val="002434FD"/>
    <w:rsid w:val="002619A9"/>
    <w:rsid w:val="002839E6"/>
    <w:rsid w:val="002A302E"/>
    <w:rsid w:val="002C54B8"/>
    <w:rsid w:val="002D7294"/>
    <w:rsid w:val="0030635C"/>
    <w:rsid w:val="00337D6D"/>
    <w:rsid w:val="0035566A"/>
    <w:rsid w:val="0037568E"/>
    <w:rsid w:val="00375E2D"/>
    <w:rsid w:val="003778D5"/>
    <w:rsid w:val="00387F85"/>
    <w:rsid w:val="003A2A6C"/>
    <w:rsid w:val="003A4920"/>
    <w:rsid w:val="003A5705"/>
    <w:rsid w:val="003B53B1"/>
    <w:rsid w:val="003C635F"/>
    <w:rsid w:val="0040177B"/>
    <w:rsid w:val="00407223"/>
    <w:rsid w:val="00411FBF"/>
    <w:rsid w:val="00423043"/>
    <w:rsid w:val="00424E60"/>
    <w:rsid w:val="00440D50"/>
    <w:rsid w:val="00441234"/>
    <w:rsid w:val="00477BFE"/>
    <w:rsid w:val="00491278"/>
    <w:rsid w:val="00496015"/>
    <w:rsid w:val="004C1258"/>
    <w:rsid w:val="004D12CD"/>
    <w:rsid w:val="004E63CB"/>
    <w:rsid w:val="004F1BAD"/>
    <w:rsid w:val="004F704A"/>
    <w:rsid w:val="0050020C"/>
    <w:rsid w:val="005071DD"/>
    <w:rsid w:val="00520C3B"/>
    <w:rsid w:val="0052667C"/>
    <w:rsid w:val="0053383C"/>
    <w:rsid w:val="00534813"/>
    <w:rsid w:val="00550C8E"/>
    <w:rsid w:val="005613FB"/>
    <w:rsid w:val="00563DE9"/>
    <w:rsid w:val="00587313"/>
    <w:rsid w:val="005A042D"/>
    <w:rsid w:val="005A74FE"/>
    <w:rsid w:val="005B6413"/>
    <w:rsid w:val="005D04AB"/>
    <w:rsid w:val="005D41E6"/>
    <w:rsid w:val="005D75E7"/>
    <w:rsid w:val="005E1EC4"/>
    <w:rsid w:val="00613CCF"/>
    <w:rsid w:val="00630D21"/>
    <w:rsid w:val="006440E8"/>
    <w:rsid w:val="0065330B"/>
    <w:rsid w:val="0066005B"/>
    <w:rsid w:val="00662AAE"/>
    <w:rsid w:val="0067562A"/>
    <w:rsid w:val="00686A6D"/>
    <w:rsid w:val="00690181"/>
    <w:rsid w:val="00695135"/>
    <w:rsid w:val="006B129A"/>
    <w:rsid w:val="006B51EB"/>
    <w:rsid w:val="006B6C25"/>
    <w:rsid w:val="006C297C"/>
    <w:rsid w:val="006D2F92"/>
    <w:rsid w:val="006D3DBD"/>
    <w:rsid w:val="00706674"/>
    <w:rsid w:val="007234E8"/>
    <w:rsid w:val="007376A3"/>
    <w:rsid w:val="00750A15"/>
    <w:rsid w:val="00791FDE"/>
    <w:rsid w:val="007934CB"/>
    <w:rsid w:val="007B5988"/>
    <w:rsid w:val="007C03A5"/>
    <w:rsid w:val="007F74AD"/>
    <w:rsid w:val="008452C4"/>
    <w:rsid w:val="00847748"/>
    <w:rsid w:val="008D3D14"/>
    <w:rsid w:val="008F77EA"/>
    <w:rsid w:val="00901B28"/>
    <w:rsid w:val="00906B8E"/>
    <w:rsid w:val="0093438B"/>
    <w:rsid w:val="00950000"/>
    <w:rsid w:val="009579C4"/>
    <w:rsid w:val="009716F8"/>
    <w:rsid w:val="009A46B1"/>
    <w:rsid w:val="009A6177"/>
    <w:rsid w:val="009B43AA"/>
    <w:rsid w:val="009C22E6"/>
    <w:rsid w:val="009D3911"/>
    <w:rsid w:val="009F52C3"/>
    <w:rsid w:val="00A133B2"/>
    <w:rsid w:val="00A22CC0"/>
    <w:rsid w:val="00A412C8"/>
    <w:rsid w:val="00A46AAE"/>
    <w:rsid w:val="00A61EE9"/>
    <w:rsid w:val="00A72E2D"/>
    <w:rsid w:val="00A75CB7"/>
    <w:rsid w:val="00AA5D51"/>
    <w:rsid w:val="00AC7947"/>
    <w:rsid w:val="00AD086E"/>
    <w:rsid w:val="00AD4346"/>
    <w:rsid w:val="00AF7207"/>
    <w:rsid w:val="00B1668D"/>
    <w:rsid w:val="00B25DC5"/>
    <w:rsid w:val="00B27B29"/>
    <w:rsid w:val="00B5525C"/>
    <w:rsid w:val="00B75C7B"/>
    <w:rsid w:val="00B86218"/>
    <w:rsid w:val="00B87CB3"/>
    <w:rsid w:val="00B9336C"/>
    <w:rsid w:val="00B950AE"/>
    <w:rsid w:val="00BA12CA"/>
    <w:rsid w:val="00BB5ED5"/>
    <w:rsid w:val="00BC171D"/>
    <w:rsid w:val="00BC3547"/>
    <w:rsid w:val="00C35701"/>
    <w:rsid w:val="00C36CD0"/>
    <w:rsid w:val="00C44827"/>
    <w:rsid w:val="00C718E1"/>
    <w:rsid w:val="00C775FF"/>
    <w:rsid w:val="00CA1035"/>
    <w:rsid w:val="00CB630B"/>
    <w:rsid w:val="00CD6DD1"/>
    <w:rsid w:val="00CE21A2"/>
    <w:rsid w:val="00CE33B5"/>
    <w:rsid w:val="00CE4370"/>
    <w:rsid w:val="00CF389E"/>
    <w:rsid w:val="00D15589"/>
    <w:rsid w:val="00D23B28"/>
    <w:rsid w:val="00D25AD9"/>
    <w:rsid w:val="00D356A0"/>
    <w:rsid w:val="00D46B24"/>
    <w:rsid w:val="00D665A0"/>
    <w:rsid w:val="00D960B8"/>
    <w:rsid w:val="00DB0DD8"/>
    <w:rsid w:val="00DB2D5C"/>
    <w:rsid w:val="00DC1E62"/>
    <w:rsid w:val="00DD75C6"/>
    <w:rsid w:val="00DE0558"/>
    <w:rsid w:val="00E0526A"/>
    <w:rsid w:val="00E5078C"/>
    <w:rsid w:val="00E602F7"/>
    <w:rsid w:val="00E6318B"/>
    <w:rsid w:val="00E63D85"/>
    <w:rsid w:val="00E91C73"/>
    <w:rsid w:val="00EA2F4A"/>
    <w:rsid w:val="00EA39FF"/>
    <w:rsid w:val="00EA5A8C"/>
    <w:rsid w:val="00EC2302"/>
    <w:rsid w:val="00F013AB"/>
    <w:rsid w:val="00F2342B"/>
    <w:rsid w:val="00F259FB"/>
    <w:rsid w:val="00F42769"/>
    <w:rsid w:val="00F51803"/>
    <w:rsid w:val="00F91EAF"/>
    <w:rsid w:val="00FD2787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BC5DF-E58B-4511-9BC0-C96FB2B8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1"/>
    <w:locked/>
    <w:rsid w:val="00A72E2D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A72E2D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A72E2D"/>
    <w:pPr>
      <w:ind w:left="720"/>
      <w:contextualSpacing/>
    </w:pPr>
  </w:style>
  <w:style w:type="character" w:styleId="a4">
    <w:name w:val="footnote reference"/>
    <w:basedOn w:val="a0"/>
    <w:uiPriority w:val="99"/>
    <w:unhideWhenUsed/>
    <w:rsid w:val="00A72E2D"/>
    <w:rPr>
      <w:vertAlign w:val="superscript"/>
    </w:rPr>
  </w:style>
  <w:style w:type="paragraph" w:customStyle="1" w:styleId="ConsPlusNormal">
    <w:name w:val="ConsPlusNormal"/>
    <w:rsid w:val="00F91E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annotation reference"/>
    <w:basedOn w:val="a0"/>
    <w:rsid w:val="00411FBF"/>
    <w:rPr>
      <w:sz w:val="16"/>
      <w:szCs w:val="16"/>
    </w:rPr>
  </w:style>
  <w:style w:type="paragraph" w:styleId="a6">
    <w:name w:val="annotation text"/>
    <w:basedOn w:val="a"/>
    <w:link w:val="a7"/>
    <w:rsid w:val="00411FBF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rsid w:val="00411FBF"/>
    <w:rPr>
      <w:rFonts w:ascii="Calibri" w:eastAsia="Times New Roman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FB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8731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87313"/>
    <w:rPr>
      <w:rFonts w:eastAsiaTheme="minorEastAsia"/>
      <w:sz w:val="20"/>
      <w:szCs w:val="20"/>
      <w:lang w:eastAsia="ru-RU"/>
    </w:rPr>
  </w:style>
  <w:style w:type="table" w:styleId="ac">
    <w:name w:val="Table Grid"/>
    <w:basedOn w:val="a1"/>
    <w:uiPriority w:val="59"/>
    <w:rsid w:val="006D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A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492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3A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4920"/>
    <w:rPr>
      <w:rFonts w:eastAsiaTheme="minorEastAsia"/>
      <w:lang w:eastAsia="ru-RU"/>
    </w:rPr>
  </w:style>
  <w:style w:type="character" w:styleId="af1">
    <w:name w:val="Hyperlink"/>
    <w:uiPriority w:val="99"/>
    <w:unhideWhenUsed/>
    <w:rsid w:val="00E91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3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(www.mescha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5DFBA-F584-46DB-A367-61109352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Ольга</cp:lastModifiedBy>
  <cp:revision>9</cp:revision>
  <cp:lastPrinted>2023-01-26T13:44:00Z</cp:lastPrinted>
  <dcterms:created xsi:type="dcterms:W3CDTF">2022-11-18T12:00:00Z</dcterms:created>
  <dcterms:modified xsi:type="dcterms:W3CDTF">2023-01-26T13:45:00Z</dcterms:modified>
</cp:coreProperties>
</file>